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5E686" w14:textId="5BEEE6FE" w:rsidR="00B85E56" w:rsidRPr="009E37F5" w:rsidRDefault="002D604F">
      <w:pPr>
        <w:widowControl/>
        <w:overflowPunct/>
        <w:jc w:val="left"/>
        <w:textAlignment w:val="auto"/>
        <w:rPr>
          <w:rFonts w:hint="default"/>
          <w:b/>
          <w:bCs/>
          <w:color w:val="000000" w:themeColor="text1"/>
          <w:sz w:val="28"/>
          <w:szCs w:val="21"/>
        </w:rPr>
      </w:pPr>
      <w:r>
        <w:rPr>
          <w:b/>
          <w:bCs/>
          <w:noProof/>
          <w:color w:val="000000" w:themeColor="text1"/>
          <w:sz w:val="28"/>
          <w:szCs w:val="21"/>
        </w:rPr>
        <mc:AlternateContent>
          <mc:Choice Requires="wps">
            <w:drawing>
              <wp:anchor distT="0" distB="0" distL="114300" distR="114300" simplePos="0" relativeHeight="251663360" behindDoc="0" locked="0" layoutInCell="1" allowOverlap="1" wp14:anchorId="240063C3" wp14:editId="6ED6A542">
                <wp:simplePos x="0" y="0"/>
                <wp:positionH relativeFrom="column">
                  <wp:posOffset>5163820</wp:posOffset>
                </wp:positionH>
                <wp:positionV relativeFrom="paragraph">
                  <wp:posOffset>-557835</wp:posOffset>
                </wp:positionV>
                <wp:extent cx="914400" cy="342900"/>
                <wp:effectExtent l="0" t="0" r="19050" b="19050"/>
                <wp:wrapNone/>
                <wp:docPr id="3" name="テキスト ボックス 3"/>
                <wp:cNvGraphicFramePr/>
                <a:graphic xmlns:a="http://schemas.openxmlformats.org/drawingml/2006/main">
                  <a:graphicData uri="http://schemas.microsoft.com/office/word/2010/wordprocessingShape">
                    <wps:wsp>
                      <wps:cNvSpPr txBox="1"/>
                      <wps:spPr>
                        <a:xfrm>
                          <a:off x="0" y="0"/>
                          <a:ext cx="914400" cy="342900"/>
                        </a:xfrm>
                        <a:prstGeom prst="rect">
                          <a:avLst/>
                        </a:prstGeom>
                        <a:solidFill>
                          <a:schemeClr val="lt1"/>
                        </a:solidFill>
                        <a:ln w="6350">
                          <a:solidFill>
                            <a:schemeClr val="tx1"/>
                          </a:solidFill>
                        </a:ln>
                      </wps:spPr>
                      <wps:txbx>
                        <w:txbxContent>
                          <w:p w14:paraId="5638CC81" w14:textId="6F604E0D" w:rsidR="004355BA" w:rsidRPr="00B40AF5" w:rsidRDefault="004355BA" w:rsidP="004355BA">
                            <w:pPr>
                              <w:spacing w:line="0" w:lineRule="atLeast"/>
                              <w:jc w:val="center"/>
                              <w:rPr>
                                <w:rFonts w:hint="default"/>
                                <w:b/>
                                <w:bCs/>
                                <w:color w:val="auto"/>
                                <w:sz w:val="32"/>
                                <w:szCs w:val="22"/>
                              </w:rPr>
                            </w:pPr>
                            <w:r w:rsidRPr="00B40AF5">
                              <w:rPr>
                                <w:b/>
                                <w:bCs/>
                                <w:color w:val="auto"/>
                                <w:sz w:val="32"/>
                                <w:szCs w:val="22"/>
                              </w:rPr>
                              <w:t>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0063C3" id="_x0000_t202" coordsize="21600,21600" o:spt="202" path="m,l,21600r21600,l21600,xe">
                <v:stroke joinstyle="miter"/>
                <v:path gradientshapeok="t" o:connecttype="rect"/>
              </v:shapetype>
              <v:shape id="テキスト ボックス 3" o:spid="_x0000_s1026" type="#_x0000_t202" style="position:absolute;margin-left:406.6pt;margin-top:-43.9pt;width:1in;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" fillcolor="white [3201]" strokecolor="black [3213]" strokeweight=".5pt">
                <v:textbox>
                  <w:txbxContent>
                    <w:p w14:paraId="5638CC81" w14:textId="6F604E0D" w:rsidR="004355BA" w:rsidRPr="00B40AF5" w:rsidRDefault="004355BA" w:rsidP="004355BA">
                      <w:pPr>
                        <w:spacing w:line="0" w:lineRule="atLeast"/>
                        <w:jc w:val="center"/>
                        <w:rPr>
                          <w:rFonts w:hint="default"/>
                          <w:b/>
                          <w:bCs/>
                          <w:color w:val="auto"/>
                          <w:sz w:val="32"/>
                          <w:szCs w:val="22"/>
                        </w:rPr>
                      </w:pPr>
                      <w:r w:rsidRPr="00B40AF5">
                        <w:rPr>
                          <w:b/>
                          <w:bCs/>
                          <w:color w:val="auto"/>
                          <w:sz w:val="32"/>
                          <w:szCs w:val="22"/>
                        </w:rPr>
                        <w:t>別紙１</w:t>
                      </w:r>
                    </w:p>
                  </w:txbxContent>
                </v:textbox>
              </v:shape>
            </w:pict>
          </mc:Fallback>
        </mc:AlternateContent>
      </w:r>
      <w:r>
        <w:rPr>
          <w:b/>
          <w:bCs/>
          <w:noProof/>
          <w:color w:val="000000" w:themeColor="text1"/>
          <w:sz w:val="28"/>
          <w:szCs w:val="21"/>
        </w:rPr>
        <mc:AlternateContent>
          <mc:Choice Requires="wps">
            <w:drawing>
              <wp:anchor distT="0" distB="0" distL="114300" distR="114300" simplePos="0" relativeHeight="251664384" behindDoc="0" locked="0" layoutInCell="1" allowOverlap="1" wp14:anchorId="67C08570" wp14:editId="1E1581A4">
                <wp:simplePos x="0" y="0"/>
                <wp:positionH relativeFrom="column">
                  <wp:posOffset>1285240</wp:posOffset>
                </wp:positionH>
                <wp:positionV relativeFrom="paragraph">
                  <wp:posOffset>-146660</wp:posOffset>
                </wp:positionV>
                <wp:extent cx="4791456" cy="987552"/>
                <wp:effectExtent l="0" t="0" r="28575" b="22225"/>
                <wp:wrapNone/>
                <wp:docPr id="1" name="テキスト ボックス 1"/>
                <wp:cNvGraphicFramePr/>
                <a:graphic xmlns:a="http://schemas.openxmlformats.org/drawingml/2006/main">
                  <a:graphicData uri="http://schemas.microsoft.com/office/word/2010/wordprocessingShape">
                    <wps:wsp>
                      <wps:cNvSpPr txBox="1"/>
                      <wps:spPr>
                        <a:xfrm>
                          <a:off x="0" y="0"/>
                          <a:ext cx="4791456" cy="987552"/>
                        </a:xfrm>
                        <a:prstGeom prst="rect">
                          <a:avLst/>
                        </a:prstGeom>
                        <a:solidFill>
                          <a:srgbClr val="FFFFE5"/>
                        </a:solidFill>
                        <a:ln w="6350">
                          <a:solidFill>
                            <a:srgbClr val="FF0000"/>
                          </a:solidFill>
                        </a:ln>
                      </wps:spPr>
                      <wps:txbx>
                        <w:txbxContent>
                          <w:p w14:paraId="3880F864" w14:textId="722536C7" w:rsidR="002D604F" w:rsidRPr="002D604F" w:rsidRDefault="002D604F" w:rsidP="002D604F">
                            <w:pPr>
                              <w:ind w:left="128" w:hangingChars="58" w:hanging="128"/>
                              <w:rPr>
                                <w:rFonts w:hint="default"/>
                                <w:color w:val="FF0000"/>
                                <w:sz w:val="22"/>
                                <w:szCs w:val="18"/>
                              </w:rPr>
                            </w:pPr>
                            <w:r w:rsidRPr="002D604F">
                              <w:rPr>
                                <w:color w:val="FF0000"/>
                                <w:sz w:val="22"/>
                                <w:szCs w:val="18"/>
                              </w:rPr>
                              <w:t>①以下の割増率は、「『参考値』として平成２年以前の公示運賃で設定されていたもの」を記載しております。</w:t>
                            </w:r>
                          </w:p>
                          <w:p w14:paraId="40698624" w14:textId="14CD704F" w:rsidR="002D604F" w:rsidRPr="002D604F" w:rsidRDefault="002D604F" w:rsidP="002D604F">
                            <w:pPr>
                              <w:ind w:left="128" w:hangingChars="58" w:hanging="128"/>
                              <w:rPr>
                                <w:rFonts w:hint="default"/>
                                <w:color w:val="FF0000"/>
                                <w:sz w:val="22"/>
                                <w:szCs w:val="18"/>
                              </w:rPr>
                            </w:pPr>
                            <w:r w:rsidRPr="002D604F">
                              <w:rPr>
                                <w:color w:val="FF0000"/>
                                <w:sz w:val="22"/>
                                <w:szCs w:val="18"/>
                              </w:rPr>
                              <w:t>②個別の割増率については、全日本トラック協会ホームページで公表されている「標準的な運賃</w:t>
                            </w:r>
                            <w:r w:rsidRPr="002D604F">
                              <w:rPr>
                                <w:rFonts w:hint="default"/>
                                <w:color w:val="FF0000"/>
                                <w:sz w:val="22"/>
                                <w:szCs w:val="18"/>
                              </w:rPr>
                              <w:t xml:space="preserve"> 計算シート」を使用し、割増率を算出して下さい</w:t>
                            </w:r>
                            <w:r w:rsidRPr="002D604F">
                              <w:rPr>
                                <w:color w:val="FF0000"/>
                                <w:sz w:val="22"/>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C08570" id="テキスト ボックス 1" o:spid="_x0000_s1027" type="#_x0000_t202" style="position:absolute;margin-left:101.2pt;margin-top:-11.55pt;width:377.3pt;height:7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" fillcolor="#ffffe5" strokecolor="red" strokeweight=".5pt">
                <v:textbox>
                  <w:txbxContent>
                    <w:p w14:paraId="3880F864" w14:textId="722536C7" w:rsidR="002D604F" w:rsidRPr="002D604F" w:rsidRDefault="002D604F" w:rsidP="002D604F">
                      <w:pPr>
                        <w:ind w:left="128" w:hangingChars="58" w:hanging="128"/>
                        <w:rPr>
                          <w:rFonts w:hint="default"/>
                          <w:color w:val="FF0000"/>
                          <w:sz w:val="22"/>
                          <w:szCs w:val="18"/>
                        </w:rPr>
                      </w:pPr>
                      <w:r w:rsidRPr="002D604F">
                        <w:rPr>
                          <w:color w:val="FF0000"/>
                          <w:sz w:val="22"/>
                          <w:szCs w:val="18"/>
                        </w:rPr>
                        <w:t>①以下の割増率は、「『参考値』として平成２年以前の公示運賃で設定されていたもの」を記載しております。</w:t>
                      </w:r>
                    </w:p>
                    <w:p w14:paraId="40698624" w14:textId="14CD704F" w:rsidR="002D604F" w:rsidRPr="002D604F" w:rsidRDefault="002D604F" w:rsidP="002D604F">
                      <w:pPr>
                        <w:ind w:left="128" w:hangingChars="58" w:hanging="128"/>
                        <w:rPr>
                          <w:color w:val="FF0000"/>
                          <w:sz w:val="22"/>
                          <w:szCs w:val="18"/>
                        </w:rPr>
                      </w:pPr>
                      <w:r w:rsidRPr="002D604F">
                        <w:rPr>
                          <w:color w:val="FF0000"/>
                          <w:sz w:val="22"/>
                          <w:szCs w:val="18"/>
                        </w:rPr>
                        <w:t>②</w:t>
                      </w:r>
                      <w:r w:rsidRPr="002D604F">
                        <w:rPr>
                          <w:color w:val="FF0000"/>
                          <w:sz w:val="22"/>
                          <w:szCs w:val="18"/>
                        </w:rPr>
                        <w:t>個別の割増率については、全日本トラック協会ホームページで公表されている「標準的な運賃</w:t>
                      </w:r>
                      <w:r w:rsidRPr="002D604F">
                        <w:rPr>
                          <w:rFonts w:hint="default"/>
                          <w:color w:val="FF0000"/>
                          <w:sz w:val="22"/>
                          <w:szCs w:val="18"/>
                        </w:rPr>
                        <w:t xml:space="preserve"> 計算シート」を使用し、割増率を算出して下さい</w:t>
                      </w:r>
                      <w:r w:rsidRPr="002D604F">
                        <w:rPr>
                          <w:color w:val="FF0000"/>
                          <w:sz w:val="22"/>
                          <w:szCs w:val="18"/>
                        </w:rPr>
                        <w:t>。</w:t>
                      </w:r>
                    </w:p>
                  </w:txbxContent>
                </v:textbox>
              </v:shape>
            </w:pict>
          </mc:Fallback>
        </mc:AlternateContent>
      </w:r>
      <w:r w:rsidR="00B85E56" w:rsidRPr="009E37F5">
        <w:rPr>
          <w:b/>
          <w:bCs/>
          <w:color w:val="000000" w:themeColor="text1"/>
          <w:sz w:val="28"/>
          <w:szCs w:val="21"/>
        </w:rPr>
        <w:t>○運賃割増率</w:t>
      </w:r>
    </w:p>
    <w:p w14:paraId="562D39E2" w14:textId="57841260" w:rsidR="00B85E56" w:rsidRDefault="00B85E56">
      <w:pPr>
        <w:widowControl/>
        <w:overflowPunct/>
        <w:jc w:val="left"/>
        <w:textAlignment w:val="auto"/>
        <w:rPr>
          <w:rFonts w:hint="default"/>
          <w:color w:val="000000" w:themeColor="text1"/>
        </w:rPr>
      </w:pPr>
    </w:p>
    <w:p w14:paraId="317D87CB" w14:textId="0B243049" w:rsidR="00B85E56" w:rsidRDefault="00B85E56">
      <w:pPr>
        <w:widowControl/>
        <w:overflowPunct/>
        <w:jc w:val="left"/>
        <w:textAlignment w:val="auto"/>
        <w:rPr>
          <w:rFonts w:hint="default"/>
          <w:color w:val="000000" w:themeColor="text1"/>
        </w:rPr>
      </w:pPr>
      <w:r>
        <w:rPr>
          <w:color w:val="000000" w:themeColor="text1"/>
        </w:rPr>
        <w:t>１．品目割増</w:t>
      </w:r>
    </w:p>
    <w:tbl>
      <w:tblPr>
        <w:tblStyle w:val="ae"/>
        <w:tblW w:w="0" w:type="auto"/>
        <w:tblLook w:val="04A0" w:firstRow="1" w:lastRow="0" w:firstColumn="1" w:lastColumn="0" w:noHBand="0" w:noVBand="1"/>
      </w:tblPr>
      <w:tblGrid>
        <w:gridCol w:w="1825"/>
        <w:gridCol w:w="4691"/>
        <w:gridCol w:w="2835"/>
      </w:tblGrid>
      <w:tr w:rsidR="00B85E56" w:rsidRPr="00B85E56" w14:paraId="13877DB0" w14:textId="77777777" w:rsidTr="009E37F5">
        <w:trPr>
          <w:trHeight w:val="369"/>
        </w:trPr>
        <w:tc>
          <w:tcPr>
            <w:tcW w:w="1825" w:type="dxa"/>
            <w:noWrap/>
            <w:hideMark/>
          </w:tcPr>
          <w:p w14:paraId="0731937A" w14:textId="77777777" w:rsidR="00B85E56" w:rsidRPr="00B85E56" w:rsidRDefault="00B85E56" w:rsidP="009E37F5">
            <w:pPr>
              <w:ind w:left="242" w:hanging="242"/>
              <w:jc w:val="center"/>
              <w:rPr>
                <w:rFonts w:hint="default"/>
                <w:color w:val="000000" w:themeColor="text1"/>
              </w:rPr>
            </w:pPr>
            <w:r w:rsidRPr="00B85E56">
              <w:rPr>
                <w:color w:val="000000" w:themeColor="text1"/>
              </w:rPr>
              <w:t>項目</w:t>
            </w:r>
          </w:p>
        </w:tc>
        <w:tc>
          <w:tcPr>
            <w:tcW w:w="4691" w:type="dxa"/>
            <w:noWrap/>
            <w:hideMark/>
          </w:tcPr>
          <w:p w14:paraId="13F36832" w14:textId="77777777" w:rsidR="00B85E56" w:rsidRPr="00B85E56" w:rsidRDefault="00B85E56" w:rsidP="009E37F5">
            <w:pPr>
              <w:ind w:left="242" w:hanging="242"/>
              <w:jc w:val="center"/>
              <w:rPr>
                <w:rFonts w:hint="default"/>
                <w:color w:val="000000" w:themeColor="text1"/>
              </w:rPr>
            </w:pPr>
            <w:r w:rsidRPr="00B85E56">
              <w:rPr>
                <w:color w:val="000000" w:themeColor="text1"/>
              </w:rPr>
              <w:t>内訳</w:t>
            </w:r>
          </w:p>
        </w:tc>
        <w:tc>
          <w:tcPr>
            <w:tcW w:w="2835" w:type="dxa"/>
            <w:noWrap/>
            <w:hideMark/>
          </w:tcPr>
          <w:p w14:paraId="7BF0F477" w14:textId="77777777" w:rsidR="00B85E56" w:rsidRPr="00B85E56" w:rsidRDefault="00B85E56" w:rsidP="009E37F5">
            <w:pPr>
              <w:ind w:left="242" w:hanging="242"/>
              <w:jc w:val="center"/>
              <w:rPr>
                <w:rFonts w:hint="default"/>
                <w:color w:val="000000" w:themeColor="text1"/>
              </w:rPr>
            </w:pPr>
            <w:r w:rsidRPr="00B85E56">
              <w:rPr>
                <w:color w:val="000000" w:themeColor="text1"/>
              </w:rPr>
              <w:t>割増率</w:t>
            </w:r>
          </w:p>
        </w:tc>
      </w:tr>
      <w:tr w:rsidR="00B85E56" w:rsidRPr="00B85E56" w14:paraId="6C564379" w14:textId="77777777" w:rsidTr="00EB74FF">
        <w:trPr>
          <w:trHeight w:val="1736"/>
        </w:trPr>
        <w:tc>
          <w:tcPr>
            <w:tcW w:w="1825" w:type="dxa"/>
            <w:noWrap/>
            <w:hideMark/>
          </w:tcPr>
          <w:p w14:paraId="63FBC97D" w14:textId="77777777" w:rsidR="00B85E56" w:rsidRPr="00B85E56" w:rsidRDefault="00B85E56" w:rsidP="00B85E56">
            <w:pPr>
              <w:ind w:left="242" w:hanging="242"/>
              <w:rPr>
                <w:rFonts w:hint="default"/>
                <w:color w:val="000000" w:themeColor="text1"/>
              </w:rPr>
            </w:pPr>
            <w:r w:rsidRPr="00B85E56">
              <w:rPr>
                <w:color w:val="000000" w:themeColor="text1"/>
              </w:rPr>
              <w:t>易　損　品</w:t>
            </w:r>
          </w:p>
        </w:tc>
        <w:tc>
          <w:tcPr>
            <w:tcW w:w="4691" w:type="dxa"/>
            <w:vAlign w:val="center"/>
            <w:hideMark/>
          </w:tcPr>
          <w:p w14:paraId="4D6DB5F9" w14:textId="77777777" w:rsidR="00B85E56" w:rsidRPr="00B85E56" w:rsidRDefault="00B85E56" w:rsidP="00EB74FF">
            <w:pPr>
              <w:rPr>
                <w:rFonts w:hint="default"/>
                <w:color w:val="000000" w:themeColor="text1"/>
              </w:rPr>
            </w:pPr>
            <w:r w:rsidRPr="00B85E56">
              <w:rPr>
                <w:color w:val="000000" w:themeColor="text1"/>
              </w:rPr>
              <w:t xml:space="preserve">１．レントゲン機械，電子計算機等精密機　　</w:t>
            </w:r>
            <w:r w:rsidRPr="00B85E56">
              <w:rPr>
                <w:color w:val="000000" w:themeColor="text1"/>
              </w:rPr>
              <w:br/>
              <w:t xml:space="preserve">　器及びその部品</w:t>
            </w:r>
            <w:r w:rsidRPr="00B85E56">
              <w:rPr>
                <w:color w:val="000000" w:themeColor="text1"/>
              </w:rPr>
              <w:br/>
              <w:t>２．宮，みこし，仏壇，神仏像</w:t>
            </w:r>
            <w:r w:rsidRPr="00B85E56">
              <w:rPr>
                <w:color w:val="000000" w:themeColor="text1"/>
              </w:rPr>
              <w:br/>
              <w:t>３．ピアノ，その他楽器類及びその部品又</w:t>
            </w:r>
            <w:r w:rsidRPr="00B85E56">
              <w:rPr>
                <w:color w:val="000000" w:themeColor="text1"/>
              </w:rPr>
              <w:br/>
              <w:t xml:space="preserve">　は付属品</w:t>
            </w:r>
            <w:r w:rsidRPr="00B85E56">
              <w:rPr>
                <w:color w:val="000000" w:themeColor="text1"/>
              </w:rPr>
              <w:br/>
              <w:t>４．度量衡器及びその部品</w:t>
            </w:r>
          </w:p>
        </w:tc>
        <w:tc>
          <w:tcPr>
            <w:tcW w:w="2835" w:type="dxa"/>
            <w:hideMark/>
          </w:tcPr>
          <w:p w14:paraId="04EAEB13" w14:textId="172E4C17" w:rsidR="00B85E56" w:rsidRPr="004B703E" w:rsidRDefault="004B703E" w:rsidP="00B85E56">
            <w:pPr>
              <w:rPr>
                <w:rFonts w:hint="default"/>
                <w:color w:val="FF0000"/>
              </w:rPr>
            </w:pPr>
            <w:r>
              <w:rPr>
                <w:color w:val="FF0000"/>
              </w:rPr>
              <w:t>3</w:t>
            </w:r>
            <w:r w:rsidR="00B85E56" w:rsidRPr="00B85E56">
              <w:rPr>
                <w:color w:val="000000" w:themeColor="text1"/>
              </w:rPr>
              <w:t>割以上の臨時の約束による。</w:t>
            </w:r>
          </w:p>
        </w:tc>
      </w:tr>
      <w:tr w:rsidR="00B85E56" w:rsidRPr="00B85E56" w14:paraId="71DCE610" w14:textId="77777777" w:rsidTr="00EB74FF">
        <w:trPr>
          <w:trHeight w:val="1056"/>
        </w:trPr>
        <w:tc>
          <w:tcPr>
            <w:tcW w:w="1825" w:type="dxa"/>
            <w:vMerge w:val="restart"/>
            <w:noWrap/>
            <w:hideMark/>
          </w:tcPr>
          <w:p w14:paraId="5018D1A5" w14:textId="77777777" w:rsidR="00B85E56" w:rsidRPr="00B85E56" w:rsidRDefault="00B85E56" w:rsidP="00B85E56">
            <w:pPr>
              <w:ind w:left="242" w:hanging="242"/>
              <w:rPr>
                <w:rFonts w:hint="default"/>
                <w:color w:val="000000" w:themeColor="text1"/>
              </w:rPr>
            </w:pPr>
            <w:r w:rsidRPr="00B85E56">
              <w:rPr>
                <w:color w:val="000000" w:themeColor="text1"/>
              </w:rPr>
              <w:t>危　険　品</w:t>
            </w:r>
          </w:p>
        </w:tc>
        <w:tc>
          <w:tcPr>
            <w:tcW w:w="4691" w:type="dxa"/>
            <w:vAlign w:val="center"/>
            <w:hideMark/>
          </w:tcPr>
          <w:p w14:paraId="632F8234" w14:textId="77777777" w:rsidR="00B85E56" w:rsidRPr="00B85E56" w:rsidRDefault="00B85E56" w:rsidP="00EB74FF">
            <w:pPr>
              <w:rPr>
                <w:rFonts w:hint="default"/>
                <w:color w:val="000000" w:themeColor="text1"/>
              </w:rPr>
            </w:pPr>
            <w:r w:rsidRPr="00B85E56">
              <w:rPr>
                <w:color w:val="000000" w:themeColor="text1"/>
              </w:rPr>
              <w:t>１．高圧ガス保安法に定める品目</w:t>
            </w:r>
            <w:r w:rsidRPr="00B85E56">
              <w:rPr>
                <w:color w:val="000000" w:themeColor="text1"/>
              </w:rPr>
              <w:br/>
              <w:t>２．消防法に定める品目</w:t>
            </w:r>
            <w:r w:rsidRPr="00B85E56">
              <w:rPr>
                <w:color w:val="000000" w:themeColor="text1"/>
              </w:rPr>
              <w:br/>
              <w:t>３．毒物及び劇物取締法に定める品目</w:t>
            </w:r>
          </w:p>
        </w:tc>
        <w:tc>
          <w:tcPr>
            <w:tcW w:w="2835" w:type="dxa"/>
            <w:hideMark/>
          </w:tcPr>
          <w:p w14:paraId="30A2E7DF" w14:textId="2AF723F4" w:rsidR="00B85E56" w:rsidRPr="00B85E56" w:rsidRDefault="004B703E" w:rsidP="00B85E56">
            <w:pPr>
              <w:rPr>
                <w:rFonts w:hint="default"/>
                <w:color w:val="000000" w:themeColor="text1"/>
              </w:rPr>
            </w:pPr>
            <w:r>
              <w:rPr>
                <w:color w:val="FF0000"/>
              </w:rPr>
              <w:t>2</w:t>
            </w:r>
            <w:r w:rsidR="00B85E56" w:rsidRPr="00B85E56">
              <w:rPr>
                <w:color w:val="000000" w:themeColor="text1"/>
              </w:rPr>
              <w:t>割以上の臨時の約束による。ただし特定毒物については，</w:t>
            </w:r>
            <w:r>
              <w:rPr>
                <w:color w:val="FF0000"/>
              </w:rPr>
              <w:t>5</w:t>
            </w:r>
            <w:r w:rsidR="00B85E56" w:rsidRPr="00B85E56">
              <w:rPr>
                <w:color w:val="000000" w:themeColor="text1"/>
              </w:rPr>
              <w:t>割以上の臨時の約束による。</w:t>
            </w:r>
          </w:p>
        </w:tc>
      </w:tr>
      <w:tr w:rsidR="00B85E56" w:rsidRPr="00B85E56" w14:paraId="5F38C418" w14:textId="77777777" w:rsidTr="00B85E56">
        <w:trPr>
          <w:trHeight w:val="496"/>
        </w:trPr>
        <w:tc>
          <w:tcPr>
            <w:tcW w:w="1825" w:type="dxa"/>
            <w:vMerge/>
            <w:hideMark/>
          </w:tcPr>
          <w:p w14:paraId="4CD1C8C0" w14:textId="77777777" w:rsidR="00B85E56" w:rsidRPr="00B85E56" w:rsidRDefault="00B85E56" w:rsidP="00B85E56">
            <w:pPr>
              <w:ind w:left="242" w:hanging="242"/>
              <w:rPr>
                <w:rFonts w:hint="default"/>
                <w:color w:val="000000" w:themeColor="text1"/>
              </w:rPr>
            </w:pPr>
          </w:p>
        </w:tc>
        <w:tc>
          <w:tcPr>
            <w:tcW w:w="4691" w:type="dxa"/>
            <w:hideMark/>
          </w:tcPr>
          <w:p w14:paraId="270F5B4C" w14:textId="77777777" w:rsidR="00B85E56" w:rsidRPr="00B85E56" w:rsidRDefault="00B85E56" w:rsidP="00B85E56">
            <w:pPr>
              <w:rPr>
                <w:rFonts w:hint="default"/>
                <w:color w:val="000000" w:themeColor="text1"/>
              </w:rPr>
            </w:pPr>
            <w:r w:rsidRPr="00B85E56">
              <w:rPr>
                <w:color w:val="000000" w:themeColor="text1"/>
              </w:rPr>
              <w:t>４．火薬類取締法に定める品目</w:t>
            </w:r>
            <w:r w:rsidRPr="00B85E56">
              <w:rPr>
                <w:color w:val="000000" w:themeColor="text1"/>
              </w:rPr>
              <w:br/>
              <w:t>５．放射性物質及びこれに類するもの</w:t>
            </w:r>
          </w:p>
        </w:tc>
        <w:tc>
          <w:tcPr>
            <w:tcW w:w="2835" w:type="dxa"/>
            <w:hideMark/>
          </w:tcPr>
          <w:p w14:paraId="132E3B85" w14:textId="5596E7DB" w:rsidR="00B85E56" w:rsidRPr="00B85E56" w:rsidRDefault="004B703E" w:rsidP="00B85E56">
            <w:pPr>
              <w:rPr>
                <w:rFonts w:hint="default"/>
                <w:color w:val="000000" w:themeColor="text1"/>
              </w:rPr>
            </w:pPr>
            <w:r>
              <w:rPr>
                <w:color w:val="FF0000"/>
              </w:rPr>
              <w:t>1</w:t>
            </w:r>
            <w:r>
              <w:rPr>
                <w:rFonts w:hint="default"/>
                <w:color w:val="FF0000"/>
              </w:rPr>
              <w:t>0</w:t>
            </w:r>
            <w:r w:rsidR="00B85E56" w:rsidRPr="00B85E56">
              <w:rPr>
                <w:color w:val="000000" w:themeColor="text1"/>
              </w:rPr>
              <w:t>割以上の臨時の約束による。</w:t>
            </w:r>
          </w:p>
        </w:tc>
      </w:tr>
      <w:tr w:rsidR="00B85E56" w:rsidRPr="00B85E56" w14:paraId="48D724D1" w14:textId="77777777" w:rsidTr="00B85E56">
        <w:trPr>
          <w:trHeight w:val="345"/>
        </w:trPr>
        <w:tc>
          <w:tcPr>
            <w:tcW w:w="1825" w:type="dxa"/>
            <w:vMerge w:val="restart"/>
            <w:noWrap/>
            <w:hideMark/>
          </w:tcPr>
          <w:p w14:paraId="4C869F82" w14:textId="77777777" w:rsidR="00B85E56" w:rsidRPr="00B85E56" w:rsidRDefault="00B85E56" w:rsidP="00B85E56">
            <w:pPr>
              <w:ind w:left="242" w:hanging="242"/>
              <w:rPr>
                <w:rFonts w:hint="default"/>
                <w:color w:val="000000" w:themeColor="text1"/>
              </w:rPr>
            </w:pPr>
            <w:r w:rsidRPr="00B85E56">
              <w:rPr>
                <w:color w:val="000000" w:themeColor="text1"/>
              </w:rPr>
              <w:t>特 殊 物 件</w:t>
            </w:r>
          </w:p>
        </w:tc>
        <w:tc>
          <w:tcPr>
            <w:tcW w:w="4691" w:type="dxa"/>
            <w:noWrap/>
            <w:hideMark/>
          </w:tcPr>
          <w:p w14:paraId="63A21511" w14:textId="77777777" w:rsidR="00B85E56" w:rsidRPr="00B85E56" w:rsidRDefault="00B85E56" w:rsidP="00B85E56">
            <w:pPr>
              <w:rPr>
                <w:rFonts w:hint="default"/>
                <w:color w:val="000000" w:themeColor="text1"/>
              </w:rPr>
            </w:pPr>
            <w:r w:rsidRPr="00B85E56">
              <w:rPr>
                <w:color w:val="000000" w:themeColor="text1"/>
              </w:rPr>
              <w:t>１．引越荷物，生きた動物，鮮魚介類</w:t>
            </w:r>
          </w:p>
        </w:tc>
        <w:tc>
          <w:tcPr>
            <w:tcW w:w="2835" w:type="dxa"/>
            <w:noWrap/>
            <w:hideMark/>
          </w:tcPr>
          <w:p w14:paraId="5C0F1B05" w14:textId="39AAFB3E" w:rsidR="00B85E56" w:rsidRPr="00B85E56" w:rsidRDefault="004B703E" w:rsidP="00B85E56">
            <w:pPr>
              <w:rPr>
                <w:rFonts w:hint="default"/>
                <w:color w:val="000000" w:themeColor="text1"/>
              </w:rPr>
            </w:pPr>
            <w:r>
              <w:rPr>
                <w:color w:val="FF0000"/>
              </w:rPr>
              <w:t>2</w:t>
            </w:r>
            <w:r w:rsidR="009E37F5" w:rsidRPr="00B85E56">
              <w:rPr>
                <w:color w:val="000000" w:themeColor="text1"/>
              </w:rPr>
              <w:t>割</w:t>
            </w:r>
          </w:p>
        </w:tc>
      </w:tr>
      <w:tr w:rsidR="00B85E56" w:rsidRPr="00B85E56" w14:paraId="474C0B58" w14:textId="77777777" w:rsidTr="00B85E56">
        <w:trPr>
          <w:trHeight w:val="345"/>
        </w:trPr>
        <w:tc>
          <w:tcPr>
            <w:tcW w:w="1825" w:type="dxa"/>
            <w:vMerge/>
            <w:hideMark/>
          </w:tcPr>
          <w:p w14:paraId="6BCC2BBA" w14:textId="77777777" w:rsidR="00B85E56" w:rsidRPr="00B85E56" w:rsidRDefault="00B85E56" w:rsidP="00B85E56">
            <w:pPr>
              <w:ind w:left="242" w:hanging="242"/>
              <w:rPr>
                <w:rFonts w:hint="default"/>
                <w:color w:val="000000" w:themeColor="text1"/>
              </w:rPr>
            </w:pPr>
          </w:p>
        </w:tc>
        <w:tc>
          <w:tcPr>
            <w:tcW w:w="4691" w:type="dxa"/>
            <w:noWrap/>
            <w:hideMark/>
          </w:tcPr>
          <w:p w14:paraId="12B660E1" w14:textId="77777777" w:rsidR="00B85E56" w:rsidRPr="00B85E56" w:rsidRDefault="00B85E56" w:rsidP="00B85E56">
            <w:pPr>
              <w:rPr>
                <w:rFonts w:hint="default"/>
                <w:color w:val="000000" w:themeColor="text1"/>
              </w:rPr>
            </w:pPr>
            <w:r w:rsidRPr="00B85E56">
              <w:rPr>
                <w:color w:val="000000" w:themeColor="text1"/>
              </w:rPr>
              <w:t>２．屍　体</w:t>
            </w:r>
          </w:p>
        </w:tc>
        <w:tc>
          <w:tcPr>
            <w:tcW w:w="2835" w:type="dxa"/>
            <w:noWrap/>
            <w:hideMark/>
          </w:tcPr>
          <w:p w14:paraId="79AF62BD" w14:textId="002649D4" w:rsidR="00B85E56" w:rsidRPr="00B85E56" w:rsidRDefault="004B703E" w:rsidP="00B85E56">
            <w:pPr>
              <w:rPr>
                <w:rFonts w:hint="default"/>
                <w:color w:val="000000" w:themeColor="text1"/>
              </w:rPr>
            </w:pPr>
            <w:r>
              <w:rPr>
                <w:color w:val="FF0000"/>
              </w:rPr>
              <w:t>5</w:t>
            </w:r>
            <w:r w:rsidR="009E37F5" w:rsidRPr="00B85E56">
              <w:rPr>
                <w:color w:val="000000" w:themeColor="text1"/>
              </w:rPr>
              <w:t>割</w:t>
            </w:r>
          </w:p>
        </w:tc>
      </w:tr>
      <w:tr w:rsidR="00B85E56" w:rsidRPr="00B85E56" w14:paraId="38918553" w14:textId="77777777" w:rsidTr="00B85E56">
        <w:trPr>
          <w:trHeight w:val="473"/>
        </w:trPr>
        <w:tc>
          <w:tcPr>
            <w:tcW w:w="1825" w:type="dxa"/>
            <w:noWrap/>
            <w:hideMark/>
          </w:tcPr>
          <w:p w14:paraId="23B10B8C" w14:textId="77777777" w:rsidR="00B85E56" w:rsidRPr="00B85E56" w:rsidRDefault="00B85E56" w:rsidP="00B85E56">
            <w:pPr>
              <w:ind w:left="242" w:hanging="242"/>
              <w:rPr>
                <w:rFonts w:hint="default"/>
                <w:color w:val="000000" w:themeColor="text1"/>
              </w:rPr>
            </w:pPr>
            <w:r w:rsidRPr="00B85E56">
              <w:rPr>
                <w:color w:val="000000" w:themeColor="text1"/>
              </w:rPr>
              <w:t>汚 わ い 品</w:t>
            </w:r>
          </w:p>
        </w:tc>
        <w:tc>
          <w:tcPr>
            <w:tcW w:w="4691" w:type="dxa"/>
            <w:hideMark/>
          </w:tcPr>
          <w:p w14:paraId="5A14C11D" w14:textId="2DF6969F" w:rsidR="00B85E56" w:rsidRPr="00B85E56" w:rsidRDefault="00B85E56" w:rsidP="00B85E56">
            <w:pPr>
              <w:rPr>
                <w:rFonts w:hint="default"/>
                <w:color w:val="000000" w:themeColor="text1"/>
              </w:rPr>
            </w:pPr>
            <w:r w:rsidRPr="00B85E56">
              <w:rPr>
                <w:color w:val="000000" w:themeColor="text1"/>
              </w:rPr>
              <w:t>生さなぎ，骨の類，ぼうこう，あま皮，うろこ，内</w:t>
            </w:r>
            <w:r>
              <w:rPr>
                <w:color w:val="000000" w:themeColor="text1"/>
              </w:rPr>
              <w:t>臓</w:t>
            </w:r>
            <w:r w:rsidRPr="00B85E56">
              <w:rPr>
                <w:color w:val="000000" w:themeColor="text1"/>
              </w:rPr>
              <w:t>，塵芥等の廃棄物，し尿</w:t>
            </w:r>
          </w:p>
        </w:tc>
        <w:tc>
          <w:tcPr>
            <w:tcW w:w="2835" w:type="dxa"/>
            <w:noWrap/>
            <w:hideMark/>
          </w:tcPr>
          <w:p w14:paraId="69416BC5" w14:textId="6B56B01A" w:rsidR="00B85E56" w:rsidRPr="00B85E56" w:rsidRDefault="004B703E" w:rsidP="00B85E56">
            <w:pPr>
              <w:rPr>
                <w:rFonts w:hint="default"/>
                <w:color w:val="000000" w:themeColor="text1"/>
              </w:rPr>
            </w:pPr>
            <w:r>
              <w:rPr>
                <w:color w:val="FF0000"/>
              </w:rPr>
              <w:t>4</w:t>
            </w:r>
            <w:r w:rsidR="009E37F5" w:rsidRPr="00B85E56">
              <w:rPr>
                <w:color w:val="000000" w:themeColor="text1"/>
              </w:rPr>
              <w:t>割</w:t>
            </w:r>
          </w:p>
        </w:tc>
      </w:tr>
      <w:tr w:rsidR="00B85E56" w:rsidRPr="00B85E56" w14:paraId="3F10286E" w14:textId="77777777" w:rsidTr="00B85E56">
        <w:trPr>
          <w:trHeight w:val="484"/>
        </w:trPr>
        <w:tc>
          <w:tcPr>
            <w:tcW w:w="1825" w:type="dxa"/>
            <w:noWrap/>
            <w:hideMark/>
          </w:tcPr>
          <w:p w14:paraId="47C1FE6C" w14:textId="77777777" w:rsidR="00B85E56" w:rsidRPr="00B85E56" w:rsidRDefault="00B85E56" w:rsidP="00B85E56">
            <w:pPr>
              <w:ind w:left="242" w:hanging="242"/>
              <w:rPr>
                <w:rFonts w:hint="default"/>
                <w:color w:val="000000" w:themeColor="text1"/>
              </w:rPr>
            </w:pPr>
            <w:r w:rsidRPr="00B85E56">
              <w:rPr>
                <w:color w:val="000000" w:themeColor="text1"/>
              </w:rPr>
              <w:t>貴重品，高価品</w:t>
            </w:r>
          </w:p>
        </w:tc>
        <w:tc>
          <w:tcPr>
            <w:tcW w:w="4691" w:type="dxa"/>
            <w:hideMark/>
          </w:tcPr>
          <w:p w14:paraId="784A4328" w14:textId="77777777" w:rsidR="00B85E56" w:rsidRPr="00B85E56" w:rsidRDefault="00B85E56" w:rsidP="00B85E56">
            <w:pPr>
              <w:rPr>
                <w:rFonts w:hint="default"/>
                <w:color w:val="000000" w:themeColor="text1"/>
              </w:rPr>
            </w:pPr>
            <w:r w:rsidRPr="00B85E56">
              <w:rPr>
                <w:color w:val="000000" w:themeColor="text1"/>
              </w:rPr>
              <w:t>貨幣，証券類，貴金属その他高価品で貨物運送約款第９条第１項に掲げる貨物</w:t>
            </w:r>
          </w:p>
        </w:tc>
        <w:tc>
          <w:tcPr>
            <w:tcW w:w="2835" w:type="dxa"/>
            <w:hideMark/>
          </w:tcPr>
          <w:p w14:paraId="53FF5223" w14:textId="0780E77D" w:rsidR="00B85E56" w:rsidRPr="00B85E56" w:rsidRDefault="004B703E" w:rsidP="00B85E56">
            <w:pPr>
              <w:rPr>
                <w:rFonts w:hint="default"/>
                <w:color w:val="000000" w:themeColor="text1"/>
              </w:rPr>
            </w:pPr>
            <w:r>
              <w:rPr>
                <w:color w:val="FF0000"/>
              </w:rPr>
              <w:t>5</w:t>
            </w:r>
            <w:r w:rsidR="009E37F5" w:rsidRPr="00B85E56">
              <w:rPr>
                <w:color w:val="000000" w:themeColor="text1"/>
              </w:rPr>
              <w:t>割</w:t>
            </w:r>
            <w:r w:rsidR="00B85E56" w:rsidRPr="00B85E56">
              <w:rPr>
                <w:color w:val="000000" w:themeColor="text1"/>
              </w:rPr>
              <w:t>以上の臨時の約束による。</w:t>
            </w:r>
          </w:p>
        </w:tc>
      </w:tr>
      <w:tr w:rsidR="00EE2CBB" w:rsidRPr="006076CA" w14:paraId="7987DF6F" w14:textId="77777777" w:rsidTr="00EE2CBB">
        <w:trPr>
          <w:trHeight w:val="737"/>
        </w:trPr>
        <w:tc>
          <w:tcPr>
            <w:tcW w:w="1825" w:type="dxa"/>
            <w:noWrap/>
          </w:tcPr>
          <w:p w14:paraId="05C3E334" w14:textId="77777777" w:rsidR="00EE2CBB" w:rsidRPr="00B85E56" w:rsidRDefault="00EE2CBB" w:rsidP="00410206">
            <w:pPr>
              <w:ind w:left="242" w:hanging="242"/>
              <w:rPr>
                <w:rFonts w:hint="default"/>
                <w:color w:val="000000" w:themeColor="text1"/>
              </w:rPr>
            </w:pPr>
          </w:p>
        </w:tc>
        <w:tc>
          <w:tcPr>
            <w:tcW w:w="4691" w:type="dxa"/>
          </w:tcPr>
          <w:p w14:paraId="46F00759" w14:textId="77777777" w:rsidR="00EE2CBB" w:rsidRPr="00B85E56" w:rsidRDefault="00EE2CBB" w:rsidP="00410206">
            <w:pPr>
              <w:rPr>
                <w:rFonts w:hint="default"/>
                <w:color w:val="000000" w:themeColor="text1"/>
              </w:rPr>
            </w:pPr>
          </w:p>
        </w:tc>
        <w:tc>
          <w:tcPr>
            <w:tcW w:w="2835" w:type="dxa"/>
          </w:tcPr>
          <w:p w14:paraId="0156C9C9" w14:textId="77777777" w:rsidR="00EE2CBB" w:rsidRPr="006076CA" w:rsidRDefault="00EE2CBB" w:rsidP="00410206">
            <w:pPr>
              <w:rPr>
                <w:rFonts w:hint="default"/>
                <w:color w:val="000000" w:themeColor="text1"/>
                <w:u w:val="single"/>
                <w:shd w:val="pct15" w:color="auto" w:fill="FFFFFF"/>
              </w:rPr>
            </w:pPr>
          </w:p>
        </w:tc>
      </w:tr>
      <w:tr w:rsidR="00EE2CBB" w:rsidRPr="00FD1A84" w14:paraId="2C47169B" w14:textId="77777777" w:rsidTr="00EE2CBB">
        <w:trPr>
          <w:trHeight w:val="737"/>
        </w:trPr>
        <w:tc>
          <w:tcPr>
            <w:tcW w:w="1825" w:type="dxa"/>
            <w:noWrap/>
          </w:tcPr>
          <w:p w14:paraId="6C93A719" w14:textId="77777777" w:rsidR="00EE2CBB" w:rsidRPr="00B85E56" w:rsidRDefault="00EE2CBB" w:rsidP="00410206">
            <w:pPr>
              <w:ind w:left="242" w:hanging="242"/>
              <w:rPr>
                <w:rFonts w:hint="default"/>
                <w:color w:val="000000" w:themeColor="text1"/>
              </w:rPr>
            </w:pPr>
          </w:p>
        </w:tc>
        <w:tc>
          <w:tcPr>
            <w:tcW w:w="4691" w:type="dxa"/>
          </w:tcPr>
          <w:p w14:paraId="777E6689" w14:textId="77777777" w:rsidR="00EE2CBB" w:rsidRPr="00B85E56" w:rsidRDefault="00EE2CBB" w:rsidP="00410206">
            <w:pPr>
              <w:rPr>
                <w:rFonts w:hint="default"/>
                <w:color w:val="000000" w:themeColor="text1"/>
              </w:rPr>
            </w:pPr>
          </w:p>
        </w:tc>
        <w:tc>
          <w:tcPr>
            <w:tcW w:w="2835" w:type="dxa"/>
          </w:tcPr>
          <w:p w14:paraId="47308ABC" w14:textId="77777777" w:rsidR="00EE2CBB" w:rsidRPr="00FD1A84" w:rsidRDefault="00EE2CBB" w:rsidP="00410206">
            <w:pPr>
              <w:rPr>
                <w:rFonts w:hint="default"/>
                <w:color w:val="000000" w:themeColor="text1"/>
                <w:u w:val="single"/>
                <w:shd w:val="pct15" w:color="auto" w:fill="FFFFFF"/>
              </w:rPr>
            </w:pPr>
          </w:p>
        </w:tc>
      </w:tr>
      <w:tr w:rsidR="00EE2CBB" w:rsidRPr="00FD1A84" w14:paraId="366D4C14" w14:textId="77777777" w:rsidTr="00EE2CBB">
        <w:trPr>
          <w:trHeight w:val="737"/>
        </w:trPr>
        <w:tc>
          <w:tcPr>
            <w:tcW w:w="1825" w:type="dxa"/>
            <w:noWrap/>
          </w:tcPr>
          <w:p w14:paraId="3E3AF6A6" w14:textId="77777777" w:rsidR="00EE2CBB" w:rsidRPr="00B85E56" w:rsidRDefault="00EE2CBB" w:rsidP="00410206">
            <w:pPr>
              <w:ind w:left="242" w:hanging="242"/>
              <w:rPr>
                <w:rFonts w:hint="default"/>
                <w:color w:val="000000" w:themeColor="text1"/>
              </w:rPr>
            </w:pPr>
          </w:p>
        </w:tc>
        <w:tc>
          <w:tcPr>
            <w:tcW w:w="4691" w:type="dxa"/>
          </w:tcPr>
          <w:p w14:paraId="77151CF0" w14:textId="77777777" w:rsidR="00EE2CBB" w:rsidRPr="00B85E56" w:rsidRDefault="00EE2CBB" w:rsidP="00410206">
            <w:pPr>
              <w:rPr>
                <w:rFonts w:hint="default"/>
                <w:color w:val="000000" w:themeColor="text1"/>
              </w:rPr>
            </w:pPr>
          </w:p>
        </w:tc>
        <w:tc>
          <w:tcPr>
            <w:tcW w:w="2835" w:type="dxa"/>
          </w:tcPr>
          <w:p w14:paraId="00040CD7" w14:textId="77777777" w:rsidR="00EE2CBB" w:rsidRPr="00FD1A84" w:rsidRDefault="00EE2CBB" w:rsidP="00410206">
            <w:pPr>
              <w:rPr>
                <w:rFonts w:hint="default"/>
                <w:color w:val="000000" w:themeColor="text1"/>
                <w:u w:val="single"/>
                <w:shd w:val="pct15" w:color="auto" w:fill="FFFFFF"/>
              </w:rPr>
            </w:pPr>
          </w:p>
        </w:tc>
      </w:tr>
    </w:tbl>
    <w:p w14:paraId="6E9ECB85" w14:textId="2444B3EA" w:rsidR="002406CE" w:rsidRDefault="002406CE">
      <w:pPr>
        <w:ind w:left="242" w:hanging="242"/>
        <w:rPr>
          <w:rFonts w:hint="default"/>
          <w:color w:val="000000" w:themeColor="text1"/>
        </w:rPr>
      </w:pPr>
    </w:p>
    <w:p w14:paraId="7AB6DC1E" w14:textId="77777777" w:rsidR="009E37F5" w:rsidRPr="009E37F5" w:rsidRDefault="009E37F5">
      <w:pPr>
        <w:ind w:left="242" w:hanging="242"/>
        <w:rPr>
          <w:rFonts w:hint="default"/>
          <w:color w:val="000000" w:themeColor="text1"/>
        </w:rPr>
      </w:pPr>
    </w:p>
    <w:p w14:paraId="7217B74F" w14:textId="7E1EDC3A" w:rsidR="00B85E56" w:rsidRDefault="00B85E56">
      <w:pPr>
        <w:ind w:left="242" w:hanging="242"/>
        <w:rPr>
          <w:rFonts w:hint="default"/>
          <w:color w:val="000000" w:themeColor="text1"/>
        </w:rPr>
      </w:pPr>
      <w:r>
        <w:rPr>
          <w:color w:val="000000" w:themeColor="text1"/>
        </w:rPr>
        <w:t>２．特大品割増</w:t>
      </w:r>
    </w:p>
    <w:tbl>
      <w:tblPr>
        <w:tblStyle w:val="ae"/>
        <w:tblW w:w="0" w:type="auto"/>
        <w:tblInd w:w="-5" w:type="dxa"/>
        <w:tblLook w:val="04A0" w:firstRow="1" w:lastRow="0" w:firstColumn="1" w:lastColumn="0" w:noHBand="0" w:noVBand="1"/>
      </w:tblPr>
      <w:tblGrid>
        <w:gridCol w:w="6521"/>
        <w:gridCol w:w="2886"/>
      </w:tblGrid>
      <w:tr w:rsidR="009E37F5" w14:paraId="04412212" w14:textId="77777777" w:rsidTr="00EE2CBB">
        <w:tc>
          <w:tcPr>
            <w:tcW w:w="6521" w:type="dxa"/>
          </w:tcPr>
          <w:p w14:paraId="4AFF8B3F" w14:textId="0882E192" w:rsidR="009E37F5" w:rsidRDefault="009E37F5">
            <w:pPr>
              <w:rPr>
                <w:rFonts w:hint="default"/>
                <w:color w:val="000000" w:themeColor="text1"/>
              </w:rPr>
            </w:pPr>
            <w:r w:rsidRPr="00B85E56">
              <w:rPr>
                <w:color w:val="000000" w:themeColor="text1"/>
              </w:rPr>
              <w:t>１個の長さが荷台の長さにその長さの</w:t>
            </w:r>
            <w:r w:rsidR="004B703E">
              <w:rPr>
                <w:color w:val="FF0000"/>
              </w:rPr>
              <w:t>1</w:t>
            </w:r>
            <w:r w:rsidRPr="00B85E56">
              <w:rPr>
                <w:color w:val="000000" w:themeColor="text1"/>
              </w:rPr>
              <w:t>割を加えたもの，重量１トン又は容積５立方メートル以上のもの及び積載した状態において車両の高さが３.８メートル以上又は長さが１２メートル以上となるもの。</w:t>
            </w:r>
          </w:p>
        </w:tc>
        <w:tc>
          <w:tcPr>
            <w:tcW w:w="2886" w:type="dxa"/>
          </w:tcPr>
          <w:p w14:paraId="488DD56A" w14:textId="46C1840A" w:rsidR="009E37F5" w:rsidRDefault="004B703E">
            <w:pPr>
              <w:rPr>
                <w:rFonts w:hint="default"/>
                <w:color w:val="000000" w:themeColor="text1"/>
              </w:rPr>
            </w:pPr>
            <w:r>
              <w:rPr>
                <w:color w:val="FF0000"/>
              </w:rPr>
              <w:t>3</w:t>
            </w:r>
            <w:r w:rsidR="009E37F5" w:rsidRPr="00B85E56">
              <w:rPr>
                <w:color w:val="000000" w:themeColor="text1"/>
              </w:rPr>
              <w:t>割以上の臨時の約束による。</w:t>
            </w:r>
          </w:p>
        </w:tc>
      </w:tr>
      <w:tr w:rsidR="00EE2CBB" w:rsidRPr="00FD1A84" w14:paraId="3D45F3EF" w14:textId="77777777" w:rsidTr="00EE2CBB">
        <w:trPr>
          <w:trHeight w:val="850"/>
        </w:trPr>
        <w:tc>
          <w:tcPr>
            <w:tcW w:w="6521" w:type="dxa"/>
          </w:tcPr>
          <w:p w14:paraId="1B13C894" w14:textId="77777777" w:rsidR="00EE2CBB" w:rsidRPr="00B85E56" w:rsidRDefault="00EE2CBB" w:rsidP="00410206">
            <w:pPr>
              <w:rPr>
                <w:rFonts w:hint="default"/>
                <w:color w:val="000000" w:themeColor="text1"/>
              </w:rPr>
            </w:pPr>
          </w:p>
        </w:tc>
        <w:tc>
          <w:tcPr>
            <w:tcW w:w="2886" w:type="dxa"/>
          </w:tcPr>
          <w:p w14:paraId="6102A377" w14:textId="77777777" w:rsidR="00EE2CBB" w:rsidRPr="00FD1A84" w:rsidRDefault="00EE2CBB" w:rsidP="00410206">
            <w:pPr>
              <w:rPr>
                <w:rFonts w:hint="default"/>
                <w:color w:val="000000" w:themeColor="text1"/>
                <w:u w:val="single"/>
                <w:shd w:val="pct15" w:color="auto" w:fill="FFFFFF"/>
              </w:rPr>
            </w:pPr>
          </w:p>
        </w:tc>
      </w:tr>
    </w:tbl>
    <w:p w14:paraId="1BAF872B" w14:textId="343686BF" w:rsidR="00B85E56" w:rsidRDefault="00B85E56" w:rsidP="00B85E56">
      <w:pPr>
        <w:ind w:left="242" w:hanging="242"/>
        <w:rPr>
          <w:rFonts w:hint="default"/>
          <w:color w:val="000000" w:themeColor="text1"/>
        </w:rPr>
      </w:pPr>
      <w:r>
        <w:rPr>
          <w:color w:val="000000" w:themeColor="text1"/>
        </w:rPr>
        <w:lastRenderedPageBreak/>
        <w:t>３．悪路割増</w:t>
      </w:r>
    </w:p>
    <w:tbl>
      <w:tblPr>
        <w:tblStyle w:val="ae"/>
        <w:tblW w:w="0" w:type="auto"/>
        <w:tblInd w:w="-5" w:type="dxa"/>
        <w:tblLook w:val="04A0" w:firstRow="1" w:lastRow="0" w:firstColumn="1" w:lastColumn="0" w:noHBand="0" w:noVBand="1"/>
      </w:tblPr>
      <w:tblGrid>
        <w:gridCol w:w="6521"/>
        <w:gridCol w:w="2886"/>
      </w:tblGrid>
      <w:tr w:rsidR="009E37F5" w14:paraId="1C758ED0" w14:textId="77777777" w:rsidTr="009E37F5">
        <w:tc>
          <w:tcPr>
            <w:tcW w:w="6521" w:type="dxa"/>
          </w:tcPr>
          <w:p w14:paraId="1EDF73EB" w14:textId="7E56299E" w:rsidR="009E37F5" w:rsidRDefault="009E37F5" w:rsidP="00B85E56">
            <w:pPr>
              <w:rPr>
                <w:rFonts w:hint="default"/>
                <w:color w:val="000000" w:themeColor="text1"/>
              </w:rPr>
            </w:pPr>
            <w:r w:rsidRPr="00B85E56">
              <w:rPr>
                <w:color w:val="000000" w:themeColor="text1"/>
              </w:rPr>
              <w:t>道路法による道路及びその他の一般交通の用に供する場所ならびに自動車道以外の場所に限る。</w:t>
            </w:r>
          </w:p>
        </w:tc>
        <w:tc>
          <w:tcPr>
            <w:tcW w:w="2886" w:type="dxa"/>
          </w:tcPr>
          <w:p w14:paraId="7D6EBDD5" w14:textId="7804373B" w:rsidR="009E37F5" w:rsidRDefault="004B703E" w:rsidP="00B85E56">
            <w:pPr>
              <w:rPr>
                <w:rFonts w:hint="default"/>
                <w:color w:val="000000" w:themeColor="text1"/>
              </w:rPr>
            </w:pPr>
            <w:r>
              <w:rPr>
                <w:color w:val="FF0000"/>
              </w:rPr>
              <w:t>3</w:t>
            </w:r>
            <w:r w:rsidR="009E37F5" w:rsidRPr="00B85E56">
              <w:rPr>
                <w:color w:val="000000" w:themeColor="text1"/>
              </w:rPr>
              <w:t>割</w:t>
            </w:r>
          </w:p>
        </w:tc>
      </w:tr>
    </w:tbl>
    <w:p w14:paraId="38CD344D" w14:textId="77777777" w:rsidR="009E37F5" w:rsidRDefault="009E37F5" w:rsidP="00B85E56">
      <w:pPr>
        <w:ind w:left="242" w:hanging="242"/>
        <w:rPr>
          <w:rFonts w:hint="default"/>
          <w:color w:val="000000" w:themeColor="text1"/>
        </w:rPr>
      </w:pPr>
    </w:p>
    <w:p w14:paraId="270C1C6A" w14:textId="767670AB" w:rsidR="00B85E56" w:rsidRDefault="00B85E56" w:rsidP="00B85E56">
      <w:pPr>
        <w:ind w:left="242" w:hanging="242"/>
        <w:rPr>
          <w:rFonts w:hint="default"/>
          <w:color w:val="000000" w:themeColor="text1"/>
        </w:rPr>
      </w:pPr>
      <w:r>
        <w:rPr>
          <w:color w:val="000000" w:themeColor="text1"/>
        </w:rPr>
        <w:t>４．冬季割増</w:t>
      </w:r>
    </w:p>
    <w:tbl>
      <w:tblPr>
        <w:tblStyle w:val="ae"/>
        <w:tblW w:w="0" w:type="auto"/>
        <w:tblLook w:val="04A0" w:firstRow="1" w:lastRow="0" w:firstColumn="1" w:lastColumn="0" w:noHBand="0" w:noVBand="1"/>
      </w:tblPr>
      <w:tblGrid>
        <w:gridCol w:w="4365"/>
        <w:gridCol w:w="2151"/>
        <w:gridCol w:w="2835"/>
      </w:tblGrid>
      <w:tr w:rsidR="00B85E56" w:rsidRPr="00B85E56" w14:paraId="7D5FDBF1" w14:textId="77777777" w:rsidTr="00EB74FF">
        <w:trPr>
          <w:trHeight w:val="270"/>
        </w:trPr>
        <w:tc>
          <w:tcPr>
            <w:tcW w:w="4365" w:type="dxa"/>
            <w:vAlign w:val="center"/>
            <w:hideMark/>
          </w:tcPr>
          <w:p w14:paraId="11587DA1" w14:textId="77777777" w:rsidR="00B85E56" w:rsidRPr="00B85E56" w:rsidRDefault="00B85E56" w:rsidP="00EB74FF">
            <w:pPr>
              <w:ind w:left="242" w:hanging="242"/>
              <w:jc w:val="center"/>
              <w:rPr>
                <w:rFonts w:hint="default"/>
                <w:color w:val="000000" w:themeColor="text1"/>
              </w:rPr>
            </w:pPr>
            <w:r w:rsidRPr="00B85E56">
              <w:rPr>
                <w:color w:val="000000" w:themeColor="text1"/>
              </w:rPr>
              <w:t>地域</w:t>
            </w:r>
          </w:p>
        </w:tc>
        <w:tc>
          <w:tcPr>
            <w:tcW w:w="2151" w:type="dxa"/>
            <w:vAlign w:val="center"/>
            <w:hideMark/>
          </w:tcPr>
          <w:p w14:paraId="0AD834A7" w14:textId="77777777" w:rsidR="00B85E56" w:rsidRPr="00B85E56" w:rsidRDefault="00B85E56" w:rsidP="00EB74FF">
            <w:pPr>
              <w:ind w:left="242" w:hanging="242"/>
              <w:jc w:val="center"/>
              <w:rPr>
                <w:rFonts w:hint="default"/>
                <w:color w:val="000000" w:themeColor="text1"/>
              </w:rPr>
            </w:pPr>
            <w:r w:rsidRPr="00B85E56">
              <w:rPr>
                <w:color w:val="000000" w:themeColor="text1"/>
              </w:rPr>
              <w:t>期間</w:t>
            </w:r>
          </w:p>
        </w:tc>
        <w:tc>
          <w:tcPr>
            <w:tcW w:w="2835" w:type="dxa"/>
            <w:vAlign w:val="center"/>
            <w:hideMark/>
          </w:tcPr>
          <w:p w14:paraId="23688FC2" w14:textId="77777777" w:rsidR="00B85E56" w:rsidRPr="00B85E56" w:rsidRDefault="00B85E56" w:rsidP="00EB74FF">
            <w:pPr>
              <w:ind w:left="242" w:hanging="242"/>
              <w:jc w:val="center"/>
              <w:rPr>
                <w:rFonts w:hint="default"/>
                <w:color w:val="000000" w:themeColor="text1"/>
              </w:rPr>
            </w:pPr>
            <w:r w:rsidRPr="00B85E56">
              <w:rPr>
                <w:color w:val="000000" w:themeColor="text1"/>
              </w:rPr>
              <w:t>割増率</w:t>
            </w:r>
          </w:p>
        </w:tc>
      </w:tr>
      <w:tr w:rsidR="00B85E56" w:rsidRPr="00B85E56" w14:paraId="7D13C51C" w14:textId="77777777" w:rsidTr="00EB74FF">
        <w:trPr>
          <w:trHeight w:val="345"/>
        </w:trPr>
        <w:tc>
          <w:tcPr>
            <w:tcW w:w="4365" w:type="dxa"/>
            <w:vMerge w:val="restart"/>
            <w:vAlign w:val="center"/>
            <w:hideMark/>
          </w:tcPr>
          <w:p w14:paraId="61859DEA" w14:textId="77777777" w:rsidR="00B85E56" w:rsidRPr="00B85E56" w:rsidRDefault="00B85E56" w:rsidP="00EB74FF">
            <w:pPr>
              <w:ind w:left="242" w:hanging="242"/>
              <w:jc w:val="center"/>
              <w:rPr>
                <w:rFonts w:hint="default"/>
                <w:color w:val="000000" w:themeColor="text1"/>
              </w:rPr>
            </w:pPr>
            <w:r w:rsidRPr="00B85E56">
              <w:rPr>
                <w:color w:val="000000" w:themeColor="text1"/>
              </w:rPr>
              <w:t>北海道</w:t>
            </w:r>
          </w:p>
        </w:tc>
        <w:tc>
          <w:tcPr>
            <w:tcW w:w="2151" w:type="dxa"/>
            <w:hideMark/>
          </w:tcPr>
          <w:p w14:paraId="5E081377" w14:textId="77777777" w:rsidR="00B85E56" w:rsidRPr="00B85E56" w:rsidRDefault="00B85E56" w:rsidP="009E37F5">
            <w:pPr>
              <w:ind w:left="242" w:hanging="242"/>
              <w:jc w:val="center"/>
              <w:rPr>
                <w:rFonts w:hint="default"/>
                <w:color w:val="000000" w:themeColor="text1"/>
              </w:rPr>
            </w:pPr>
            <w:r w:rsidRPr="00B85E56">
              <w:rPr>
                <w:color w:val="000000" w:themeColor="text1"/>
              </w:rPr>
              <w:t>自　11月16日</w:t>
            </w:r>
          </w:p>
        </w:tc>
        <w:tc>
          <w:tcPr>
            <w:tcW w:w="2835" w:type="dxa"/>
            <w:vMerge w:val="restart"/>
            <w:vAlign w:val="center"/>
            <w:hideMark/>
          </w:tcPr>
          <w:p w14:paraId="76DFA6ED" w14:textId="0FBD966A" w:rsidR="00B85E56" w:rsidRPr="00B85E56" w:rsidRDefault="004B703E" w:rsidP="00EB74FF">
            <w:pPr>
              <w:ind w:left="242" w:hanging="242"/>
              <w:jc w:val="center"/>
              <w:rPr>
                <w:rFonts w:hint="default"/>
                <w:color w:val="000000" w:themeColor="text1"/>
              </w:rPr>
            </w:pPr>
            <w:r>
              <w:rPr>
                <w:color w:val="FF0000"/>
              </w:rPr>
              <w:t>2</w:t>
            </w:r>
            <w:r w:rsidR="009E37F5" w:rsidRPr="00B85E56">
              <w:rPr>
                <w:color w:val="000000" w:themeColor="text1"/>
              </w:rPr>
              <w:t>割</w:t>
            </w:r>
          </w:p>
        </w:tc>
      </w:tr>
      <w:tr w:rsidR="00B85E56" w:rsidRPr="00B85E56" w14:paraId="42418395" w14:textId="77777777" w:rsidTr="00EB74FF">
        <w:trPr>
          <w:trHeight w:val="345"/>
        </w:trPr>
        <w:tc>
          <w:tcPr>
            <w:tcW w:w="4365" w:type="dxa"/>
            <w:vMerge/>
            <w:vAlign w:val="center"/>
            <w:hideMark/>
          </w:tcPr>
          <w:p w14:paraId="7A7DBC7A" w14:textId="77777777" w:rsidR="00B85E56" w:rsidRPr="00B85E56" w:rsidRDefault="00B85E56" w:rsidP="00EB74FF">
            <w:pPr>
              <w:ind w:left="242" w:hanging="242"/>
              <w:rPr>
                <w:rFonts w:hint="default"/>
                <w:color w:val="000000" w:themeColor="text1"/>
              </w:rPr>
            </w:pPr>
          </w:p>
        </w:tc>
        <w:tc>
          <w:tcPr>
            <w:tcW w:w="2151" w:type="dxa"/>
            <w:hideMark/>
          </w:tcPr>
          <w:p w14:paraId="44B49785" w14:textId="77777777" w:rsidR="00B85E56" w:rsidRPr="00B85E56" w:rsidRDefault="00B85E56" w:rsidP="009E37F5">
            <w:pPr>
              <w:ind w:left="242" w:hanging="242"/>
              <w:jc w:val="center"/>
              <w:rPr>
                <w:rFonts w:hint="default"/>
                <w:color w:val="000000" w:themeColor="text1"/>
              </w:rPr>
            </w:pPr>
            <w:r w:rsidRPr="00B85E56">
              <w:rPr>
                <w:color w:val="000000" w:themeColor="text1"/>
              </w:rPr>
              <w:t>至　４月15日</w:t>
            </w:r>
          </w:p>
        </w:tc>
        <w:tc>
          <w:tcPr>
            <w:tcW w:w="2835" w:type="dxa"/>
            <w:vMerge/>
            <w:hideMark/>
          </w:tcPr>
          <w:p w14:paraId="5F25A540" w14:textId="77777777" w:rsidR="00B85E56" w:rsidRPr="00B85E56" w:rsidRDefault="00B85E56" w:rsidP="00B85E56">
            <w:pPr>
              <w:ind w:left="242" w:hanging="242"/>
              <w:rPr>
                <w:rFonts w:hint="default"/>
                <w:color w:val="000000" w:themeColor="text1"/>
              </w:rPr>
            </w:pPr>
          </w:p>
        </w:tc>
      </w:tr>
      <w:tr w:rsidR="00B85E56" w:rsidRPr="00B85E56" w14:paraId="0F64B26B" w14:textId="77777777" w:rsidTr="00EB74FF">
        <w:trPr>
          <w:trHeight w:val="450"/>
        </w:trPr>
        <w:tc>
          <w:tcPr>
            <w:tcW w:w="4365" w:type="dxa"/>
            <w:vMerge w:val="restart"/>
            <w:vAlign w:val="center"/>
            <w:hideMark/>
          </w:tcPr>
          <w:p w14:paraId="6661C437" w14:textId="77777777" w:rsidR="00B85E56" w:rsidRPr="00B85E56" w:rsidRDefault="00B85E56" w:rsidP="00EB74FF">
            <w:pPr>
              <w:rPr>
                <w:rFonts w:hint="default"/>
                <w:color w:val="000000" w:themeColor="text1"/>
              </w:rPr>
            </w:pPr>
            <w:r w:rsidRPr="00B85E56">
              <w:rPr>
                <w:color w:val="000000" w:themeColor="text1"/>
              </w:rPr>
              <w:t>青森県・秋田県・山形県・新潟県・長野県・富山県・石川県・福井県・鳥取県・島根県の全県</w:t>
            </w:r>
          </w:p>
        </w:tc>
        <w:tc>
          <w:tcPr>
            <w:tcW w:w="2151" w:type="dxa"/>
            <w:vMerge w:val="restart"/>
            <w:hideMark/>
          </w:tcPr>
          <w:p w14:paraId="28919013" w14:textId="798E38F2" w:rsidR="009E37F5" w:rsidRDefault="009E37F5" w:rsidP="009E37F5">
            <w:pPr>
              <w:jc w:val="center"/>
              <w:rPr>
                <w:rFonts w:hint="default"/>
                <w:color w:val="000000" w:themeColor="text1"/>
              </w:rPr>
            </w:pPr>
          </w:p>
          <w:p w14:paraId="602BA76E" w14:textId="77777777" w:rsidR="009E37F5" w:rsidRDefault="009E37F5" w:rsidP="009E37F5">
            <w:pPr>
              <w:jc w:val="center"/>
              <w:rPr>
                <w:rFonts w:hint="default"/>
                <w:color w:val="000000" w:themeColor="text1"/>
              </w:rPr>
            </w:pPr>
          </w:p>
          <w:p w14:paraId="031FE483" w14:textId="77777777" w:rsidR="009E37F5" w:rsidRDefault="009E37F5" w:rsidP="009E37F5">
            <w:pPr>
              <w:jc w:val="center"/>
              <w:rPr>
                <w:rFonts w:hint="default"/>
                <w:color w:val="000000" w:themeColor="text1"/>
              </w:rPr>
            </w:pPr>
          </w:p>
          <w:p w14:paraId="4FB1710F" w14:textId="7350F04E" w:rsidR="00B85E56" w:rsidRPr="00B85E56" w:rsidRDefault="00B85E56" w:rsidP="009E37F5">
            <w:pPr>
              <w:jc w:val="center"/>
              <w:rPr>
                <w:rFonts w:hint="default"/>
                <w:color w:val="000000" w:themeColor="text1"/>
              </w:rPr>
            </w:pPr>
            <w:r w:rsidRPr="00B85E56">
              <w:rPr>
                <w:color w:val="000000" w:themeColor="text1"/>
              </w:rPr>
              <w:t>自　12月１日</w:t>
            </w:r>
            <w:r w:rsidRPr="00B85E56">
              <w:rPr>
                <w:color w:val="000000" w:themeColor="text1"/>
              </w:rPr>
              <w:br/>
            </w:r>
            <w:r w:rsidRPr="00B85E56">
              <w:rPr>
                <w:color w:val="000000" w:themeColor="text1"/>
              </w:rPr>
              <w:br/>
            </w:r>
            <w:r w:rsidRPr="00B85E56">
              <w:rPr>
                <w:color w:val="000000" w:themeColor="text1"/>
              </w:rPr>
              <w:br/>
            </w:r>
            <w:r w:rsidRPr="00B85E56">
              <w:rPr>
                <w:color w:val="000000" w:themeColor="text1"/>
              </w:rPr>
              <w:br/>
              <w:t>至　３月31日</w:t>
            </w:r>
          </w:p>
        </w:tc>
        <w:tc>
          <w:tcPr>
            <w:tcW w:w="2835" w:type="dxa"/>
            <w:vMerge w:val="restart"/>
            <w:vAlign w:val="center"/>
            <w:hideMark/>
          </w:tcPr>
          <w:p w14:paraId="654B28AF" w14:textId="72428595" w:rsidR="00B85E56" w:rsidRPr="00B85E56" w:rsidRDefault="004B703E" w:rsidP="00EB74FF">
            <w:pPr>
              <w:ind w:left="242" w:hanging="242"/>
              <w:jc w:val="center"/>
              <w:rPr>
                <w:rFonts w:hint="default"/>
                <w:color w:val="000000" w:themeColor="text1"/>
              </w:rPr>
            </w:pPr>
            <w:r>
              <w:rPr>
                <w:color w:val="FF0000"/>
              </w:rPr>
              <w:t>2</w:t>
            </w:r>
            <w:r w:rsidR="009E37F5" w:rsidRPr="00B85E56">
              <w:rPr>
                <w:color w:val="000000" w:themeColor="text1"/>
              </w:rPr>
              <w:t>割</w:t>
            </w:r>
          </w:p>
        </w:tc>
      </w:tr>
      <w:tr w:rsidR="00B85E56" w:rsidRPr="00B85E56" w14:paraId="5E52CA49" w14:textId="77777777" w:rsidTr="00EB74FF">
        <w:trPr>
          <w:trHeight w:val="350"/>
        </w:trPr>
        <w:tc>
          <w:tcPr>
            <w:tcW w:w="4365" w:type="dxa"/>
            <w:vMerge/>
            <w:vAlign w:val="center"/>
            <w:hideMark/>
          </w:tcPr>
          <w:p w14:paraId="251D7B7B" w14:textId="77777777" w:rsidR="00B85E56" w:rsidRPr="00B85E56" w:rsidRDefault="00B85E56" w:rsidP="00EB74FF">
            <w:pPr>
              <w:rPr>
                <w:rFonts w:hint="default"/>
                <w:color w:val="000000" w:themeColor="text1"/>
              </w:rPr>
            </w:pPr>
          </w:p>
        </w:tc>
        <w:tc>
          <w:tcPr>
            <w:tcW w:w="2151" w:type="dxa"/>
            <w:vMerge/>
            <w:hideMark/>
          </w:tcPr>
          <w:p w14:paraId="7716D188" w14:textId="77777777" w:rsidR="00B85E56" w:rsidRPr="00B85E56" w:rsidRDefault="00B85E56" w:rsidP="00B85E56">
            <w:pPr>
              <w:ind w:left="242" w:hanging="242"/>
              <w:rPr>
                <w:rFonts w:hint="default"/>
                <w:color w:val="000000" w:themeColor="text1"/>
              </w:rPr>
            </w:pPr>
          </w:p>
        </w:tc>
        <w:tc>
          <w:tcPr>
            <w:tcW w:w="2835" w:type="dxa"/>
            <w:vMerge/>
            <w:hideMark/>
          </w:tcPr>
          <w:p w14:paraId="417142EC" w14:textId="77777777" w:rsidR="00B85E56" w:rsidRPr="00B85E56" w:rsidRDefault="00B85E56" w:rsidP="00B85E56">
            <w:pPr>
              <w:ind w:left="242" w:hanging="242"/>
              <w:rPr>
                <w:rFonts w:hint="default"/>
                <w:color w:val="000000" w:themeColor="text1"/>
              </w:rPr>
            </w:pPr>
          </w:p>
        </w:tc>
      </w:tr>
      <w:tr w:rsidR="00B85E56" w:rsidRPr="00B85E56" w14:paraId="3705245B" w14:textId="77777777" w:rsidTr="00EB74FF">
        <w:trPr>
          <w:trHeight w:val="350"/>
        </w:trPr>
        <w:tc>
          <w:tcPr>
            <w:tcW w:w="4365" w:type="dxa"/>
            <w:vMerge/>
            <w:vAlign w:val="center"/>
            <w:hideMark/>
          </w:tcPr>
          <w:p w14:paraId="29272EE8" w14:textId="77777777" w:rsidR="00B85E56" w:rsidRPr="00B85E56" w:rsidRDefault="00B85E56" w:rsidP="00EB74FF">
            <w:pPr>
              <w:rPr>
                <w:rFonts w:hint="default"/>
                <w:color w:val="000000" w:themeColor="text1"/>
              </w:rPr>
            </w:pPr>
          </w:p>
        </w:tc>
        <w:tc>
          <w:tcPr>
            <w:tcW w:w="2151" w:type="dxa"/>
            <w:vMerge/>
            <w:hideMark/>
          </w:tcPr>
          <w:p w14:paraId="5F3F52B2" w14:textId="77777777" w:rsidR="00B85E56" w:rsidRPr="00B85E56" w:rsidRDefault="00B85E56" w:rsidP="00B85E56">
            <w:pPr>
              <w:ind w:left="242" w:hanging="242"/>
              <w:rPr>
                <w:rFonts w:hint="default"/>
                <w:color w:val="000000" w:themeColor="text1"/>
              </w:rPr>
            </w:pPr>
          </w:p>
        </w:tc>
        <w:tc>
          <w:tcPr>
            <w:tcW w:w="2835" w:type="dxa"/>
            <w:vMerge/>
            <w:hideMark/>
          </w:tcPr>
          <w:p w14:paraId="1B545D65" w14:textId="77777777" w:rsidR="00B85E56" w:rsidRPr="00B85E56" w:rsidRDefault="00B85E56" w:rsidP="00B85E56">
            <w:pPr>
              <w:ind w:left="242" w:hanging="242"/>
              <w:rPr>
                <w:rFonts w:hint="default"/>
                <w:color w:val="000000" w:themeColor="text1"/>
              </w:rPr>
            </w:pPr>
          </w:p>
        </w:tc>
      </w:tr>
      <w:tr w:rsidR="00B85E56" w:rsidRPr="00B85E56" w14:paraId="74BAC5C2" w14:textId="77777777" w:rsidTr="00EB74FF">
        <w:trPr>
          <w:trHeight w:val="350"/>
        </w:trPr>
        <w:tc>
          <w:tcPr>
            <w:tcW w:w="4365" w:type="dxa"/>
            <w:vMerge w:val="restart"/>
            <w:vAlign w:val="center"/>
            <w:hideMark/>
          </w:tcPr>
          <w:p w14:paraId="5B5078FF" w14:textId="77777777" w:rsidR="00B85E56" w:rsidRPr="00B85E56" w:rsidRDefault="00B85E56" w:rsidP="00EB74FF">
            <w:pPr>
              <w:rPr>
                <w:rFonts w:hint="default"/>
                <w:color w:val="000000" w:themeColor="text1"/>
              </w:rPr>
            </w:pPr>
            <w:r w:rsidRPr="00B85E56">
              <w:rPr>
                <w:color w:val="000000" w:themeColor="text1"/>
              </w:rPr>
              <w:t>岩手県のうち,北上市・久慈市・遠野市・二戸市・九戸郡・二戸郡・上閉伊郡・下閉伊郡・岩手郡・和賀郡</w:t>
            </w:r>
            <w:r w:rsidRPr="00B85E56">
              <w:rPr>
                <w:color w:val="000000" w:themeColor="text1"/>
              </w:rPr>
              <w:br/>
              <w:t>福島県のうち,会津若松市・喜多方市・南会津郡・耶麻郡・大沼郡・河沼郡</w:t>
            </w:r>
            <w:r w:rsidRPr="00B85E56">
              <w:rPr>
                <w:color w:val="000000" w:themeColor="text1"/>
              </w:rPr>
              <w:br/>
              <w:t>岐阜県のうち,高山市・大野郡・下呂市・郡上市</w:t>
            </w:r>
          </w:p>
        </w:tc>
        <w:tc>
          <w:tcPr>
            <w:tcW w:w="2151" w:type="dxa"/>
            <w:vMerge/>
            <w:hideMark/>
          </w:tcPr>
          <w:p w14:paraId="393EA27B" w14:textId="77777777" w:rsidR="00B85E56" w:rsidRPr="00B85E56" w:rsidRDefault="00B85E56" w:rsidP="00B85E56">
            <w:pPr>
              <w:ind w:left="242" w:hanging="242"/>
              <w:rPr>
                <w:rFonts w:hint="default"/>
                <w:color w:val="000000" w:themeColor="text1"/>
              </w:rPr>
            </w:pPr>
          </w:p>
        </w:tc>
        <w:tc>
          <w:tcPr>
            <w:tcW w:w="2835" w:type="dxa"/>
            <w:vMerge/>
            <w:hideMark/>
          </w:tcPr>
          <w:p w14:paraId="32EC2C57" w14:textId="77777777" w:rsidR="00B85E56" w:rsidRPr="00B85E56" w:rsidRDefault="00B85E56" w:rsidP="00B85E56">
            <w:pPr>
              <w:ind w:left="242" w:hanging="242"/>
              <w:rPr>
                <w:rFonts w:hint="default"/>
                <w:color w:val="000000" w:themeColor="text1"/>
              </w:rPr>
            </w:pPr>
          </w:p>
        </w:tc>
      </w:tr>
      <w:tr w:rsidR="00B85E56" w:rsidRPr="00B85E56" w14:paraId="0B48299B" w14:textId="77777777" w:rsidTr="009E37F5">
        <w:trPr>
          <w:trHeight w:val="350"/>
        </w:trPr>
        <w:tc>
          <w:tcPr>
            <w:tcW w:w="4365" w:type="dxa"/>
            <w:vMerge/>
            <w:hideMark/>
          </w:tcPr>
          <w:p w14:paraId="3C41A2C8" w14:textId="77777777" w:rsidR="00B85E56" w:rsidRPr="00B85E56" w:rsidRDefault="00B85E56" w:rsidP="00B85E56">
            <w:pPr>
              <w:ind w:left="242" w:hanging="242"/>
              <w:rPr>
                <w:rFonts w:hint="default"/>
                <w:color w:val="000000" w:themeColor="text1"/>
              </w:rPr>
            </w:pPr>
          </w:p>
        </w:tc>
        <w:tc>
          <w:tcPr>
            <w:tcW w:w="2151" w:type="dxa"/>
            <w:vMerge/>
            <w:hideMark/>
          </w:tcPr>
          <w:p w14:paraId="3D0E9D83" w14:textId="77777777" w:rsidR="00B85E56" w:rsidRPr="00B85E56" w:rsidRDefault="00B85E56" w:rsidP="00B85E56">
            <w:pPr>
              <w:ind w:left="242" w:hanging="242"/>
              <w:rPr>
                <w:rFonts w:hint="default"/>
                <w:color w:val="000000" w:themeColor="text1"/>
              </w:rPr>
            </w:pPr>
          </w:p>
        </w:tc>
        <w:tc>
          <w:tcPr>
            <w:tcW w:w="2835" w:type="dxa"/>
            <w:vMerge/>
            <w:hideMark/>
          </w:tcPr>
          <w:p w14:paraId="74BD6FAC" w14:textId="77777777" w:rsidR="00B85E56" w:rsidRPr="00B85E56" w:rsidRDefault="00B85E56" w:rsidP="00B85E56">
            <w:pPr>
              <w:ind w:left="242" w:hanging="242"/>
              <w:rPr>
                <w:rFonts w:hint="default"/>
                <w:color w:val="000000" w:themeColor="text1"/>
              </w:rPr>
            </w:pPr>
          </w:p>
        </w:tc>
      </w:tr>
      <w:tr w:rsidR="00B85E56" w:rsidRPr="00B85E56" w14:paraId="4ECA23A3" w14:textId="77777777" w:rsidTr="009E37F5">
        <w:trPr>
          <w:trHeight w:val="350"/>
        </w:trPr>
        <w:tc>
          <w:tcPr>
            <w:tcW w:w="4365" w:type="dxa"/>
            <w:vMerge/>
            <w:hideMark/>
          </w:tcPr>
          <w:p w14:paraId="6A70D973" w14:textId="77777777" w:rsidR="00B85E56" w:rsidRPr="00B85E56" w:rsidRDefault="00B85E56" w:rsidP="00B85E56">
            <w:pPr>
              <w:ind w:left="242" w:hanging="242"/>
              <w:rPr>
                <w:rFonts w:hint="default"/>
                <w:color w:val="000000" w:themeColor="text1"/>
              </w:rPr>
            </w:pPr>
          </w:p>
        </w:tc>
        <w:tc>
          <w:tcPr>
            <w:tcW w:w="2151" w:type="dxa"/>
            <w:vMerge/>
            <w:hideMark/>
          </w:tcPr>
          <w:p w14:paraId="06530F2F" w14:textId="77777777" w:rsidR="00B85E56" w:rsidRPr="00B85E56" w:rsidRDefault="00B85E56" w:rsidP="00B85E56">
            <w:pPr>
              <w:ind w:left="242" w:hanging="242"/>
              <w:rPr>
                <w:rFonts w:hint="default"/>
                <w:color w:val="000000" w:themeColor="text1"/>
              </w:rPr>
            </w:pPr>
          </w:p>
        </w:tc>
        <w:tc>
          <w:tcPr>
            <w:tcW w:w="2835" w:type="dxa"/>
            <w:vMerge/>
            <w:hideMark/>
          </w:tcPr>
          <w:p w14:paraId="3B7A41F6" w14:textId="77777777" w:rsidR="00B85E56" w:rsidRPr="00B85E56" w:rsidRDefault="00B85E56" w:rsidP="00B85E56">
            <w:pPr>
              <w:ind w:left="242" w:hanging="242"/>
              <w:rPr>
                <w:rFonts w:hint="default"/>
                <w:color w:val="000000" w:themeColor="text1"/>
              </w:rPr>
            </w:pPr>
          </w:p>
        </w:tc>
      </w:tr>
      <w:tr w:rsidR="00B85E56" w:rsidRPr="00B85E56" w14:paraId="0229AF23" w14:textId="77777777" w:rsidTr="009E37F5">
        <w:trPr>
          <w:trHeight w:val="350"/>
        </w:trPr>
        <w:tc>
          <w:tcPr>
            <w:tcW w:w="4365" w:type="dxa"/>
            <w:vMerge/>
            <w:hideMark/>
          </w:tcPr>
          <w:p w14:paraId="3BC5F7C3" w14:textId="77777777" w:rsidR="00B85E56" w:rsidRPr="00B85E56" w:rsidRDefault="00B85E56" w:rsidP="00B85E56">
            <w:pPr>
              <w:ind w:left="242" w:hanging="242"/>
              <w:rPr>
                <w:rFonts w:hint="default"/>
                <w:color w:val="000000" w:themeColor="text1"/>
              </w:rPr>
            </w:pPr>
          </w:p>
        </w:tc>
        <w:tc>
          <w:tcPr>
            <w:tcW w:w="2151" w:type="dxa"/>
            <w:vMerge/>
            <w:hideMark/>
          </w:tcPr>
          <w:p w14:paraId="34BEBB9F" w14:textId="77777777" w:rsidR="00B85E56" w:rsidRPr="00B85E56" w:rsidRDefault="00B85E56" w:rsidP="00B85E56">
            <w:pPr>
              <w:ind w:left="242" w:hanging="242"/>
              <w:rPr>
                <w:rFonts w:hint="default"/>
                <w:color w:val="000000" w:themeColor="text1"/>
              </w:rPr>
            </w:pPr>
          </w:p>
        </w:tc>
        <w:tc>
          <w:tcPr>
            <w:tcW w:w="2835" w:type="dxa"/>
            <w:vMerge/>
            <w:hideMark/>
          </w:tcPr>
          <w:p w14:paraId="14309D0E" w14:textId="77777777" w:rsidR="00B85E56" w:rsidRPr="00B85E56" w:rsidRDefault="00B85E56" w:rsidP="00B85E56">
            <w:pPr>
              <w:ind w:left="242" w:hanging="242"/>
              <w:rPr>
                <w:rFonts w:hint="default"/>
                <w:color w:val="000000" w:themeColor="text1"/>
              </w:rPr>
            </w:pPr>
          </w:p>
        </w:tc>
      </w:tr>
      <w:tr w:rsidR="00B85E56" w:rsidRPr="00B85E56" w14:paraId="7A0F9628" w14:textId="77777777" w:rsidTr="009E37F5">
        <w:trPr>
          <w:trHeight w:val="350"/>
        </w:trPr>
        <w:tc>
          <w:tcPr>
            <w:tcW w:w="4365" w:type="dxa"/>
            <w:vMerge/>
            <w:hideMark/>
          </w:tcPr>
          <w:p w14:paraId="14307BD4" w14:textId="77777777" w:rsidR="00B85E56" w:rsidRPr="00B85E56" w:rsidRDefault="00B85E56" w:rsidP="00B85E56">
            <w:pPr>
              <w:ind w:left="242" w:hanging="242"/>
              <w:rPr>
                <w:rFonts w:hint="default"/>
                <w:color w:val="000000" w:themeColor="text1"/>
              </w:rPr>
            </w:pPr>
          </w:p>
        </w:tc>
        <w:tc>
          <w:tcPr>
            <w:tcW w:w="2151" w:type="dxa"/>
            <w:vMerge/>
            <w:hideMark/>
          </w:tcPr>
          <w:p w14:paraId="230B2AA5" w14:textId="77777777" w:rsidR="00B85E56" w:rsidRPr="00B85E56" w:rsidRDefault="00B85E56" w:rsidP="00B85E56">
            <w:pPr>
              <w:ind w:left="242" w:hanging="242"/>
              <w:rPr>
                <w:rFonts w:hint="default"/>
                <w:color w:val="000000" w:themeColor="text1"/>
              </w:rPr>
            </w:pPr>
          </w:p>
        </w:tc>
        <w:tc>
          <w:tcPr>
            <w:tcW w:w="2835" w:type="dxa"/>
            <w:vMerge/>
            <w:hideMark/>
          </w:tcPr>
          <w:p w14:paraId="7E6FB003" w14:textId="77777777" w:rsidR="00B85E56" w:rsidRPr="00B85E56" w:rsidRDefault="00B85E56" w:rsidP="00B85E56">
            <w:pPr>
              <w:ind w:left="242" w:hanging="242"/>
              <w:rPr>
                <w:rFonts w:hint="default"/>
                <w:color w:val="000000" w:themeColor="text1"/>
              </w:rPr>
            </w:pPr>
          </w:p>
        </w:tc>
      </w:tr>
      <w:tr w:rsidR="00B85E56" w:rsidRPr="00B85E56" w14:paraId="789E23C9" w14:textId="77777777" w:rsidTr="009E37F5">
        <w:trPr>
          <w:trHeight w:val="795"/>
        </w:trPr>
        <w:tc>
          <w:tcPr>
            <w:tcW w:w="4365" w:type="dxa"/>
            <w:vMerge/>
            <w:hideMark/>
          </w:tcPr>
          <w:p w14:paraId="4300820E" w14:textId="77777777" w:rsidR="00B85E56" w:rsidRPr="00B85E56" w:rsidRDefault="00B85E56" w:rsidP="00B85E56">
            <w:pPr>
              <w:ind w:left="242" w:hanging="242"/>
              <w:rPr>
                <w:rFonts w:hint="default"/>
                <w:color w:val="000000" w:themeColor="text1"/>
              </w:rPr>
            </w:pPr>
          </w:p>
        </w:tc>
        <w:tc>
          <w:tcPr>
            <w:tcW w:w="2151" w:type="dxa"/>
            <w:vMerge/>
            <w:hideMark/>
          </w:tcPr>
          <w:p w14:paraId="058A20F1" w14:textId="77777777" w:rsidR="00B85E56" w:rsidRPr="00B85E56" w:rsidRDefault="00B85E56" w:rsidP="00B85E56">
            <w:pPr>
              <w:ind w:left="242" w:hanging="242"/>
              <w:rPr>
                <w:rFonts w:hint="default"/>
                <w:color w:val="000000" w:themeColor="text1"/>
              </w:rPr>
            </w:pPr>
          </w:p>
        </w:tc>
        <w:tc>
          <w:tcPr>
            <w:tcW w:w="2835" w:type="dxa"/>
            <w:vMerge/>
            <w:hideMark/>
          </w:tcPr>
          <w:p w14:paraId="1F1E6677" w14:textId="77777777" w:rsidR="00B85E56" w:rsidRPr="00B85E56" w:rsidRDefault="00B85E56" w:rsidP="00B85E56">
            <w:pPr>
              <w:ind w:left="242" w:hanging="242"/>
              <w:rPr>
                <w:rFonts w:hint="default"/>
                <w:color w:val="000000" w:themeColor="text1"/>
              </w:rPr>
            </w:pPr>
          </w:p>
        </w:tc>
      </w:tr>
    </w:tbl>
    <w:p w14:paraId="479FC2CC" w14:textId="010982EA" w:rsidR="00B85E56" w:rsidRDefault="00B85E56" w:rsidP="00B85E56">
      <w:pPr>
        <w:ind w:left="242" w:hanging="242"/>
        <w:rPr>
          <w:rFonts w:hint="default"/>
          <w:color w:val="000000" w:themeColor="text1"/>
        </w:rPr>
      </w:pPr>
    </w:p>
    <w:p w14:paraId="64F0054D" w14:textId="2DF7AECA" w:rsidR="00B85E56" w:rsidRDefault="00B85E56" w:rsidP="00B85E56">
      <w:pPr>
        <w:ind w:left="242" w:hanging="242"/>
        <w:rPr>
          <w:rFonts w:hint="default"/>
          <w:color w:val="000000" w:themeColor="text1"/>
        </w:rPr>
      </w:pPr>
      <w:r>
        <w:rPr>
          <w:rFonts w:hint="default"/>
          <w:color w:val="000000" w:themeColor="text1"/>
        </w:rPr>
        <w:t>５．</w:t>
      </w:r>
      <w:r>
        <w:rPr>
          <w:color w:val="000000" w:themeColor="text1"/>
        </w:rPr>
        <w:t>地区割増</w:t>
      </w:r>
      <w:r w:rsidR="0063756F">
        <w:rPr>
          <w:color w:val="000000" w:themeColor="text1"/>
        </w:rPr>
        <w:t>料</w:t>
      </w:r>
    </w:p>
    <w:tbl>
      <w:tblPr>
        <w:tblStyle w:val="ae"/>
        <w:tblW w:w="0" w:type="auto"/>
        <w:tblCellMar>
          <w:right w:w="28" w:type="dxa"/>
        </w:tblCellMar>
        <w:tblLook w:val="04A0" w:firstRow="1" w:lastRow="0" w:firstColumn="1" w:lastColumn="0" w:noHBand="0" w:noVBand="1"/>
      </w:tblPr>
      <w:tblGrid>
        <w:gridCol w:w="3539"/>
        <w:gridCol w:w="1453"/>
        <w:gridCol w:w="1453"/>
        <w:gridCol w:w="1453"/>
        <w:gridCol w:w="1453"/>
      </w:tblGrid>
      <w:tr w:rsidR="00EE2CBB" w:rsidRPr="00B85E56" w14:paraId="2DD21E1E" w14:textId="77777777" w:rsidTr="00410206">
        <w:trPr>
          <w:trHeight w:val="718"/>
        </w:trPr>
        <w:tc>
          <w:tcPr>
            <w:tcW w:w="3539" w:type="dxa"/>
            <w:tcBorders>
              <w:tl2br w:val="single" w:sz="4" w:space="0" w:color="auto"/>
            </w:tcBorders>
            <w:vAlign w:val="center"/>
            <w:hideMark/>
          </w:tcPr>
          <w:p w14:paraId="226F1383" w14:textId="77777777" w:rsidR="00EE2CBB" w:rsidRDefault="00EE2CBB" w:rsidP="00410206">
            <w:pPr>
              <w:ind w:firstLineChars="1000" w:firstLine="2413"/>
              <w:rPr>
                <w:rFonts w:hint="default"/>
                <w:color w:val="000000" w:themeColor="text1"/>
              </w:rPr>
            </w:pPr>
            <w:r>
              <w:rPr>
                <w:color w:val="000000" w:themeColor="text1"/>
              </w:rPr>
              <w:t>車種別</w:t>
            </w:r>
          </w:p>
          <w:p w14:paraId="1A4C53D2" w14:textId="77777777" w:rsidR="00EE2CBB" w:rsidRPr="00B85E56" w:rsidRDefault="00EE2CBB" w:rsidP="00410206">
            <w:pPr>
              <w:ind w:firstLineChars="100" w:firstLine="241"/>
              <w:rPr>
                <w:rFonts w:hint="default"/>
                <w:color w:val="000000" w:themeColor="text1"/>
              </w:rPr>
            </w:pPr>
            <w:r w:rsidRPr="00B85E56">
              <w:rPr>
                <w:color w:val="000000" w:themeColor="text1"/>
              </w:rPr>
              <w:t>地</w:t>
            </w:r>
            <w:r>
              <w:rPr>
                <w:color w:val="000000" w:themeColor="text1"/>
              </w:rPr>
              <w:t xml:space="preserve">　</w:t>
            </w:r>
            <w:r w:rsidRPr="00B85E56">
              <w:rPr>
                <w:color w:val="000000" w:themeColor="text1"/>
              </w:rPr>
              <w:t>域</w:t>
            </w:r>
          </w:p>
        </w:tc>
        <w:tc>
          <w:tcPr>
            <w:tcW w:w="1453" w:type="dxa"/>
            <w:vAlign w:val="center"/>
            <w:hideMark/>
          </w:tcPr>
          <w:p w14:paraId="7D386C59" w14:textId="77777777" w:rsidR="00EE2CBB" w:rsidRPr="00B85E56" w:rsidRDefault="00EE2CBB" w:rsidP="00410206">
            <w:pPr>
              <w:ind w:left="242" w:hanging="242"/>
              <w:jc w:val="center"/>
              <w:rPr>
                <w:rFonts w:hint="default"/>
                <w:color w:val="000000" w:themeColor="text1"/>
              </w:rPr>
            </w:pPr>
            <w:r w:rsidRPr="00B85E56">
              <w:rPr>
                <w:color w:val="000000" w:themeColor="text1"/>
              </w:rPr>
              <w:t>小型車</w:t>
            </w:r>
          </w:p>
        </w:tc>
        <w:tc>
          <w:tcPr>
            <w:tcW w:w="1453" w:type="dxa"/>
            <w:vAlign w:val="center"/>
            <w:hideMark/>
          </w:tcPr>
          <w:p w14:paraId="78A19EB5" w14:textId="77777777" w:rsidR="00EE2CBB" w:rsidRPr="00B85E56" w:rsidRDefault="00EE2CBB" w:rsidP="00410206">
            <w:pPr>
              <w:ind w:left="242" w:hanging="242"/>
              <w:jc w:val="center"/>
              <w:rPr>
                <w:rFonts w:hint="default"/>
                <w:color w:val="000000" w:themeColor="text1"/>
              </w:rPr>
            </w:pPr>
            <w:r w:rsidRPr="00B85E56">
              <w:rPr>
                <w:color w:val="000000" w:themeColor="text1"/>
              </w:rPr>
              <w:t>中型車</w:t>
            </w:r>
          </w:p>
        </w:tc>
        <w:tc>
          <w:tcPr>
            <w:tcW w:w="1453" w:type="dxa"/>
            <w:vAlign w:val="center"/>
            <w:hideMark/>
          </w:tcPr>
          <w:p w14:paraId="6B527E76" w14:textId="77777777" w:rsidR="00EE2CBB" w:rsidRPr="00B85E56" w:rsidRDefault="00EE2CBB" w:rsidP="00410206">
            <w:pPr>
              <w:ind w:left="242" w:hanging="242"/>
              <w:jc w:val="center"/>
              <w:rPr>
                <w:rFonts w:hint="default"/>
                <w:color w:val="000000" w:themeColor="text1"/>
              </w:rPr>
            </w:pPr>
            <w:r w:rsidRPr="00B85E56">
              <w:rPr>
                <w:color w:val="000000" w:themeColor="text1"/>
              </w:rPr>
              <w:t>大型車</w:t>
            </w:r>
          </w:p>
        </w:tc>
        <w:tc>
          <w:tcPr>
            <w:tcW w:w="1453" w:type="dxa"/>
            <w:vAlign w:val="center"/>
            <w:hideMark/>
          </w:tcPr>
          <w:p w14:paraId="56CA66AF" w14:textId="77777777" w:rsidR="00EE2CBB" w:rsidRPr="00B85E56" w:rsidRDefault="00EE2CBB" w:rsidP="00410206">
            <w:pPr>
              <w:ind w:left="242" w:hanging="242"/>
              <w:jc w:val="center"/>
              <w:rPr>
                <w:rFonts w:hint="default"/>
                <w:color w:val="000000" w:themeColor="text1"/>
              </w:rPr>
            </w:pPr>
            <w:r w:rsidRPr="00B85E56">
              <w:rPr>
                <w:color w:val="000000" w:themeColor="text1"/>
              </w:rPr>
              <w:t>トレーラー</w:t>
            </w:r>
          </w:p>
        </w:tc>
      </w:tr>
      <w:tr w:rsidR="00EE2CBB" w:rsidRPr="00B85E56" w14:paraId="7E921EE4" w14:textId="77777777" w:rsidTr="00410206">
        <w:trPr>
          <w:trHeight w:val="794"/>
        </w:trPr>
        <w:tc>
          <w:tcPr>
            <w:tcW w:w="3539" w:type="dxa"/>
            <w:vAlign w:val="center"/>
          </w:tcPr>
          <w:p w14:paraId="70DA36DE" w14:textId="77777777" w:rsidR="00EE2CBB" w:rsidRPr="00EE2CBB" w:rsidRDefault="00EE2CBB" w:rsidP="00410206">
            <w:pPr>
              <w:jc w:val="left"/>
              <w:rPr>
                <w:rFonts w:hint="default"/>
                <w:color w:val="FF0000"/>
              </w:rPr>
            </w:pPr>
            <w:r w:rsidRPr="00EE2CBB">
              <w:rPr>
                <w:color w:val="FF0000"/>
              </w:rPr>
              <w:t>東京都特別区、大阪市</w:t>
            </w:r>
          </w:p>
        </w:tc>
        <w:tc>
          <w:tcPr>
            <w:tcW w:w="1453" w:type="dxa"/>
            <w:vAlign w:val="center"/>
          </w:tcPr>
          <w:p w14:paraId="7E77D7E8" w14:textId="77777777" w:rsidR="00EE2CBB" w:rsidRPr="00B85E56" w:rsidRDefault="00EE2CBB" w:rsidP="00410206">
            <w:pPr>
              <w:ind w:left="242" w:hanging="242"/>
              <w:jc w:val="center"/>
              <w:rPr>
                <w:rFonts w:hint="default"/>
                <w:color w:val="000000" w:themeColor="text1"/>
              </w:rPr>
            </w:pPr>
            <w:r w:rsidRPr="00EE2CBB">
              <w:rPr>
                <w:color w:val="FF0000"/>
              </w:rPr>
              <w:t>935</w:t>
            </w:r>
            <w:r w:rsidRPr="00B85E56">
              <w:rPr>
                <w:color w:val="000000" w:themeColor="text1"/>
              </w:rPr>
              <w:t>円</w:t>
            </w:r>
          </w:p>
        </w:tc>
        <w:tc>
          <w:tcPr>
            <w:tcW w:w="1453" w:type="dxa"/>
            <w:vAlign w:val="center"/>
          </w:tcPr>
          <w:p w14:paraId="56A2E9D3" w14:textId="77777777" w:rsidR="00EE2CBB" w:rsidRPr="00B85E56" w:rsidRDefault="00EE2CBB" w:rsidP="00410206">
            <w:pPr>
              <w:ind w:left="242" w:hanging="242"/>
              <w:jc w:val="center"/>
              <w:rPr>
                <w:rFonts w:hint="default"/>
                <w:color w:val="000000" w:themeColor="text1"/>
              </w:rPr>
            </w:pPr>
            <w:r w:rsidRPr="00EE2CBB">
              <w:rPr>
                <w:color w:val="FF0000"/>
              </w:rPr>
              <w:t>1,185</w:t>
            </w:r>
            <w:r w:rsidRPr="00B85E56">
              <w:rPr>
                <w:color w:val="000000" w:themeColor="text1"/>
              </w:rPr>
              <w:t>円</w:t>
            </w:r>
          </w:p>
        </w:tc>
        <w:tc>
          <w:tcPr>
            <w:tcW w:w="1453" w:type="dxa"/>
            <w:vAlign w:val="center"/>
          </w:tcPr>
          <w:p w14:paraId="42F117F2" w14:textId="77777777" w:rsidR="00EE2CBB" w:rsidRPr="00B85E56" w:rsidRDefault="00EE2CBB" w:rsidP="00410206">
            <w:pPr>
              <w:ind w:left="242" w:hanging="242"/>
              <w:jc w:val="center"/>
              <w:rPr>
                <w:rFonts w:hint="default"/>
                <w:color w:val="000000" w:themeColor="text1"/>
              </w:rPr>
            </w:pPr>
            <w:r w:rsidRPr="00EE2CBB">
              <w:rPr>
                <w:color w:val="FF0000"/>
              </w:rPr>
              <w:t>1,605</w:t>
            </w:r>
            <w:r w:rsidRPr="00B85E56">
              <w:rPr>
                <w:color w:val="000000" w:themeColor="text1"/>
              </w:rPr>
              <w:t>円</w:t>
            </w:r>
          </w:p>
        </w:tc>
        <w:tc>
          <w:tcPr>
            <w:tcW w:w="1453" w:type="dxa"/>
            <w:vAlign w:val="center"/>
          </w:tcPr>
          <w:p w14:paraId="36308604" w14:textId="77777777" w:rsidR="00EE2CBB" w:rsidRPr="00B85E56" w:rsidRDefault="00EE2CBB" w:rsidP="00410206">
            <w:pPr>
              <w:ind w:left="242" w:hanging="242"/>
              <w:jc w:val="center"/>
              <w:rPr>
                <w:rFonts w:hint="default"/>
                <w:color w:val="000000" w:themeColor="text1"/>
              </w:rPr>
            </w:pPr>
            <w:r w:rsidRPr="00EE2CBB">
              <w:rPr>
                <w:color w:val="FF0000"/>
              </w:rPr>
              <w:t>2,040</w:t>
            </w:r>
            <w:r w:rsidRPr="00B85E56">
              <w:rPr>
                <w:color w:val="000000" w:themeColor="text1"/>
              </w:rPr>
              <w:t>円</w:t>
            </w:r>
          </w:p>
        </w:tc>
      </w:tr>
      <w:tr w:rsidR="00EE2CBB" w:rsidRPr="00B85E56" w14:paraId="7DC5E25D" w14:textId="77777777" w:rsidTr="00410206">
        <w:trPr>
          <w:trHeight w:val="350"/>
        </w:trPr>
        <w:tc>
          <w:tcPr>
            <w:tcW w:w="3539" w:type="dxa"/>
            <w:vMerge w:val="restart"/>
            <w:vAlign w:val="center"/>
            <w:hideMark/>
          </w:tcPr>
          <w:p w14:paraId="46B8100E" w14:textId="77777777" w:rsidR="00EE2CBB" w:rsidRPr="00EE2CBB" w:rsidRDefault="00EE2CBB" w:rsidP="00410206">
            <w:pPr>
              <w:spacing w:line="320" w:lineRule="exact"/>
              <w:jc w:val="left"/>
              <w:rPr>
                <w:rFonts w:hint="default"/>
                <w:color w:val="FF0000"/>
              </w:rPr>
            </w:pPr>
            <w:r w:rsidRPr="00EE2CBB">
              <w:rPr>
                <w:color w:val="FF0000"/>
              </w:rPr>
              <w:t>札幌市、仙台市、千葉市、横浜市、船橋市、川崎市、相模原市、浜松市、名古屋市、京都市、東大阪市、堺市、尼崎市、神戸市、岡山市、広島市、北九州市、福岡市、熊本市、鹿児島市</w:t>
            </w:r>
          </w:p>
        </w:tc>
        <w:tc>
          <w:tcPr>
            <w:tcW w:w="1453" w:type="dxa"/>
            <w:vMerge w:val="restart"/>
            <w:vAlign w:val="center"/>
            <w:hideMark/>
          </w:tcPr>
          <w:p w14:paraId="1E4CD369" w14:textId="77777777" w:rsidR="00EE2CBB" w:rsidRPr="00B85E56" w:rsidRDefault="00EE2CBB" w:rsidP="00410206">
            <w:pPr>
              <w:ind w:left="242" w:hanging="242"/>
              <w:jc w:val="center"/>
              <w:rPr>
                <w:rFonts w:hint="default"/>
                <w:color w:val="000000" w:themeColor="text1"/>
              </w:rPr>
            </w:pPr>
            <w:r w:rsidRPr="00EE2CBB">
              <w:rPr>
                <w:color w:val="FF0000"/>
              </w:rPr>
              <w:t>545</w:t>
            </w:r>
            <w:r w:rsidRPr="00B85E56">
              <w:rPr>
                <w:color w:val="000000" w:themeColor="text1"/>
              </w:rPr>
              <w:t>円</w:t>
            </w:r>
          </w:p>
        </w:tc>
        <w:tc>
          <w:tcPr>
            <w:tcW w:w="1453" w:type="dxa"/>
            <w:vMerge w:val="restart"/>
            <w:vAlign w:val="center"/>
            <w:hideMark/>
          </w:tcPr>
          <w:p w14:paraId="04573352" w14:textId="77777777" w:rsidR="00EE2CBB" w:rsidRPr="00B85E56" w:rsidRDefault="00EE2CBB" w:rsidP="00410206">
            <w:pPr>
              <w:ind w:left="242" w:hanging="242"/>
              <w:jc w:val="center"/>
              <w:rPr>
                <w:rFonts w:hint="default"/>
                <w:color w:val="000000" w:themeColor="text1"/>
              </w:rPr>
            </w:pPr>
            <w:r w:rsidRPr="00EE2CBB">
              <w:rPr>
                <w:color w:val="FF0000"/>
              </w:rPr>
              <w:t>745</w:t>
            </w:r>
            <w:r w:rsidRPr="00B85E56">
              <w:rPr>
                <w:color w:val="000000" w:themeColor="text1"/>
              </w:rPr>
              <w:t>円</w:t>
            </w:r>
          </w:p>
        </w:tc>
        <w:tc>
          <w:tcPr>
            <w:tcW w:w="1453" w:type="dxa"/>
            <w:vMerge w:val="restart"/>
            <w:vAlign w:val="center"/>
            <w:hideMark/>
          </w:tcPr>
          <w:p w14:paraId="205891E7" w14:textId="77777777" w:rsidR="00EE2CBB" w:rsidRPr="00B85E56" w:rsidRDefault="00EE2CBB" w:rsidP="00410206">
            <w:pPr>
              <w:ind w:left="242" w:hanging="242"/>
              <w:jc w:val="center"/>
              <w:rPr>
                <w:rFonts w:hint="default"/>
                <w:color w:val="000000" w:themeColor="text1"/>
              </w:rPr>
            </w:pPr>
            <w:r w:rsidRPr="00EE2CBB">
              <w:rPr>
                <w:color w:val="FF0000"/>
              </w:rPr>
              <w:t>1,040</w:t>
            </w:r>
            <w:r w:rsidRPr="00B85E56">
              <w:rPr>
                <w:color w:val="000000" w:themeColor="text1"/>
              </w:rPr>
              <w:t>円</w:t>
            </w:r>
          </w:p>
        </w:tc>
        <w:tc>
          <w:tcPr>
            <w:tcW w:w="1453" w:type="dxa"/>
            <w:vMerge w:val="restart"/>
            <w:vAlign w:val="center"/>
            <w:hideMark/>
          </w:tcPr>
          <w:p w14:paraId="00E21ED8" w14:textId="77777777" w:rsidR="00EE2CBB" w:rsidRPr="00B85E56" w:rsidRDefault="00EE2CBB" w:rsidP="00410206">
            <w:pPr>
              <w:ind w:left="242" w:hanging="242"/>
              <w:jc w:val="center"/>
              <w:rPr>
                <w:rFonts w:hint="default"/>
                <w:color w:val="000000" w:themeColor="text1"/>
              </w:rPr>
            </w:pPr>
            <w:r w:rsidRPr="00EE2CBB">
              <w:rPr>
                <w:color w:val="FF0000"/>
              </w:rPr>
              <w:t>1,355</w:t>
            </w:r>
            <w:r w:rsidRPr="00B85E56">
              <w:rPr>
                <w:color w:val="000000" w:themeColor="text1"/>
              </w:rPr>
              <w:t>円</w:t>
            </w:r>
          </w:p>
        </w:tc>
      </w:tr>
      <w:tr w:rsidR="00EE2CBB" w:rsidRPr="00B85E56" w14:paraId="7BC3212A" w14:textId="77777777" w:rsidTr="00410206">
        <w:trPr>
          <w:trHeight w:val="360"/>
        </w:trPr>
        <w:tc>
          <w:tcPr>
            <w:tcW w:w="3539" w:type="dxa"/>
            <w:vMerge/>
            <w:hideMark/>
          </w:tcPr>
          <w:p w14:paraId="2B89F5D6" w14:textId="77777777" w:rsidR="00EE2CBB" w:rsidRPr="00B85E56" w:rsidRDefault="00EE2CBB" w:rsidP="00410206">
            <w:pPr>
              <w:ind w:left="242" w:hanging="242"/>
              <w:rPr>
                <w:rFonts w:hint="default"/>
                <w:color w:val="000000" w:themeColor="text1"/>
              </w:rPr>
            </w:pPr>
          </w:p>
        </w:tc>
        <w:tc>
          <w:tcPr>
            <w:tcW w:w="1453" w:type="dxa"/>
            <w:vMerge/>
            <w:hideMark/>
          </w:tcPr>
          <w:p w14:paraId="66A8CEE8" w14:textId="77777777" w:rsidR="00EE2CBB" w:rsidRPr="00B85E56" w:rsidRDefault="00EE2CBB" w:rsidP="00410206">
            <w:pPr>
              <w:ind w:left="242" w:hanging="242"/>
              <w:rPr>
                <w:rFonts w:hint="default"/>
                <w:color w:val="000000" w:themeColor="text1"/>
              </w:rPr>
            </w:pPr>
          </w:p>
        </w:tc>
        <w:tc>
          <w:tcPr>
            <w:tcW w:w="1453" w:type="dxa"/>
            <w:vMerge/>
            <w:hideMark/>
          </w:tcPr>
          <w:p w14:paraId="75169503" w14:textId="77777777" w:rsidR="00EE2CBB" w:rsidRPr="00B85E56" w:rsidRDefault="00EE2CBB" w:rsidP="00410206">
            <w:pPr>
              <w:ind w:left="242" w:hanging="242"/>
              <w:rPr>
                <w:rFonts w:hint="default"/>
                <w:color w:val="000000" w:themeColor="text1"/>
              </w:rPr>
            </w:pPr>
          </w:p>
        </w:tc>
        <w:tc>
          <w:tcPr>
            <w:tcW w:w="1453" w:type="dxa"/>
            <w:vMerge/>
            <w:hideMark/>
          </w:tcPr>
          <w:p w14:paraId="7E5F8228" w14:textId="77777777" w:rsidR="00EE2CBB" w:rsidRPr="00B85E56" w:rsidRDefault="00EE2CBB" w:rsidP="00410206">
            <w:pPr>
              <w:ind w:left="242" w:hanging="242"/>
              <w:rPr>
                <w:rFonts w:hint="default"/>
                <w:color w:val="000000" w:themeColor="text1"/>
              </w:rPr>
            </w:pPr>
          </w:p>
        </w:tc>
        <w:tc>
          <w:tcPr>
            <w:tcW w:w="1453" w:type="dxa"/>
            <w:vMerge/>
            <w:hideMark/>
          </w:tcPr>
          <w:p w14:paraId="3111324A" w14:textId="77777777" w:rsidR="00EE2CBB" w:rsidRPr="00B85E56" w:rsidRDefault="00EE2CBB" w:rsidP="00410206">
            <w:pPr>
              <w:ind w:left="242" w:hanging="242"/>
              <w:rPr>
                <w:rFonts w:hint="default"/>
                <w:color w:val="000000" w:themeColor="text1"/>
              </w:rPr>
            </w:pPr>
          </w:p>
        </w:tc>
      </w:tr>
    </w:tbl>
    <w:p w14:paraId="67C7DE08" w14:textId="64AAA934" w:rsidR="00B85E56" w:rsidRDefault="00B85E56" w:rsidP="00B85E56">
      <w:pPr>
        <w:ind w:left="242" w:hanging="242"/>
        <w:rPr>
          <w:rFonts w:hint="default"/>
          <w:color w:val="000000" w:themeColor="text1"/>
        </w:rPr>
      </w:pPr>
    </w:p>
    <w:p w14:paraId="022A0E74" w14:textId="131F076E" w:rsidR="009E37F5" w:rsidRPr="009E37F5" w:rsidRDefault="009E37F5" w:rsidP="00B85E56">
      <w:pPr>
        <w:ind w:left="242" w:hanging="242"/>
        <w:rPr>
          <w:rFonts w:hint="default"/>
          <w:b/>
          <w:bCs/>
          <w:color w:val="000000" w:themeColor="text1"/>
          <w:sz w:val="28"/>
          <w:szCs w:val="21"/>
        </w:rPr>
      </w:pPr>
      <w:r w:rsidRPr="009E37F5">
        <w:rPr>
          <w:b/>
          <w:bCs/>
          <w:color w:val="000000" w:themeColor="text1"/>
          <w:sz w:val="28"/>
          <w:szCs w:val="21"/>
        </w:rPr>
        <w:t>○積込料及び取卸料</w:t>
      </w:r>
    </w:p>
    <w:tbl>
      <w:tblPr>
        <w:tblStyle w:val="ae"/>
        <w:tblW w:w="0" w:type="auto"/>
        <w:tblLook w:val="04A0" w:firstRow="1" w:lastRow="0" w:firstColumn="1" w:lastColumn="0" w:noHBand="0" w:noVBand="1"/>
      </w:tblPr>
      <w:tblGrid>
        <w:gridCol w:w="3328"/>
        <w:gridCol w:w="3532"/>
        <w:gridCol w:w="2542"/>
      </w:tblGrid>
      <w:tr w:rsidR="009E37F5" w:rsidRPr="009E37F5" w14:paraId="0631117F" w14:textId="77777777" w:rsidTr="009E37F5">
        <w:trPr>
          <w:trHeight w:val="136"/>
        </w:trPr>
        <w:tc>
          <w:tcPr>
            <w:tcW w:w="3328" w:type="dxa"/>
            <w:tcBorders>
              <w:tl2br w:val="single" w:sz="4" w:space="0" w:color="auto"/>
            </w:tcBorders>
            <w:noWrap/>
            <w:hideMark/>
          </w:tcPr>
          <w:p w14:paraId="4FAFB565" w14:textId="77777777" w:rsidR="009E37F5" w:rsidRPr="009E37F5" w:rsidRDefault="009E37F5" w:rsidP="009E37F5">
            <w:pPr>
              <w:ind w:left="242" w:hanging="242"/>
              <w:rPr>
                <w:rFonts w:hint="default"/>
                <w:color w:val="000000" w:themeColor="text1"/>
              </w:rPr>
            </w:pPr>
            <w:r w:rsidRPr="009E37F5">
              <w:rPr>
                <w:color w:val="000000" w:themeColor="text1"/>
              </w:rPr>
              <w:t xml:space="preserve">　</w:t>
            </w:r>
          </w:p>
        </w:tc>
        <w:tc>
          <w:tcPr>
            <w:tcW w:w="3532" w:type="dxa"/>
            <w:noWrap/>
            <w:vAlign w:val="center"/>
            <w:hideMark/>
          </w:tcPr>
          <w:p w14:paraId="22CEB1FE" w14:textId="77777777" w:rsidR="009E37F5" w:rsidRPr="009E37F5" w:rsidRDefault="009E37F5" w:rsidP="009E37F5">
            <w:pPr>
              <w:ind w:left="242" w:hanging="242"/>
              <w:jc w:val="center"/>
              <w:rPr>
                <w:rFonts w:hint="default"/>
                <w:color w:val="000000" w:themeColor="text1"/>
              </w:rPr>
            </w:pPr>
            <w:r w:rsidRPr="009E37F5">
              <w:rPr>
                <w:color w:val="000000" w:themeColor="text1"/>
              </w:rPr>
              <w:t>上限</w:t>
            </w:r>
          </w:p>
        </w:tc>
        <w:tc>
          <w:tcPr>
            <w:tcW w:w="2542" w:type="dxa"/>
            <w:noWrap/>
            <w:vAlign w:val="center"/>
            <w:hideMark/>
          </w:tcPr>
          <w:p w14:paraId="6E8F2FFE" w14:textId="77777777" w:rsidR="009E37F5" w:rsidRPr="009E37F5" w:rsidRDefault="009E37F5" w:rsidP="009E37F5">
            <w:pPr>
              <w:ind w:left="242" w:hanging="242"/>
              <w:jc w:val="center"/>
              <w:rPr>
                <w:rFonts w:hint="default"/>
                <w:color w:val="000000" w:themeColor="text1"/>
              </w:rPr>
            </w:pPr>
            <w:r w:rsidRPr="009E37F5">
              <w:rPr>
                <w:color w:val="000000" w:themeColor="text1"/>
              </w:rPr>
              <w:t>下限</w:t>
            </w:r>
          </w:p>
        </w:tc>
      </w:tr>
      <w:tr w:rsidR="009E37F5" w:rsidRPr="009E37F5" w14:paraId="5C7AC304" w14:textId="77777777" w:rsidTr="009E37F5">
        <w:trPr>
          <w:trHeight w:val="70"/>
        </w:trPr>
        <w:tc>
          <w:tcPr>
            <w:tcW w:w="3328" w:type="dxa"/>
            <w:noWrap/>
            <w:vAlign w:val="center"/>
            <w:hideMark/>
          </w:tcPr>
          <w:p w14:paraId="2378F01B" w14:textId="16C433D6" w:rsidR="009E37F5" w:rsidRPr="009E37F5" w:rsidRDefault="00F67001" w:rsidP="009E37F5">
            <w:pPr>
              <w:ind w:left="242" w:hanging="242"/>
              <w:jc w:val="center"/>
              <w:rPr>
                <w:rFonts w:hint="default"/>
                <w:color w:val="000000" w:themeColor="text1"/>
              </w:rPr>
            </w:pPr>
            <w:r>
              <w:rPr>
                <w:color w:val="FF0000"/>
              </w:rPr>
              <w:t xml:space="preserve">　　　</w:t>
            </w:r>
            <w:r w:rsidR="009E37F5" w:rsidRPr="009E37F5">
              <w:rPr>
                <w:color w:val="000000" w:themeColor="text1"/>
              </w:rPr>
              <w:t>時間ごとに</w:t>
            </w:r>
          </w:p>
        </w:tc>
        <w:tc>
          <w:tcPr>
            <w:tcW w:w="3532" w:type="dxa"/>
            <w:noWrap/>
            <w:vAlign w:val="center"/>
            <w:hideMark/>
          </w:tcPr>
          <w:p w14:paraId="71A013C6" w14:textId="00054448" w:rsidR="009E37F5" w:rsidRPr="009E37F5" w:rsidRDefault="009E37F5" w:rsidP="009E37F5">
            <w:pPr>
              <w:ind w:left="242" w:hanging="242"/>
              <w:jc w:val="right"/>
              <w:rPr>
                <w:rFonts w:hint="default"/>
                <w:color w:val="000000" w:themeColor="text1"/>
              </w:rPr>
            </w:pPr>
            <w:r w:rsidRPr="00B85E56">
              <w:rPr>
                <w:color w:val="000000" w:themeColor="text1"/>
              </w:rPr>
              <w:t>円</w:t>
            </w:r>
          </w:p>
        </w:tc>
        <w:tc>
          <w:tcPr>
            <w:tcW w:w="2542" w:type="dxa"/>
            <w:noWrap/>
            <w:vAlign w:val="center"/>
            <w:hideMark/>
          </w:tcPr>
          <w:p w14:paraId="25237636" w14:textId="65191FB9" w:rsidR="009E37F5" w:rsidRPr="009E37F5" w:rsidRDefault="009E37F5" w:rsidP="009E37F5">
            <w:pPr>
              <w:ind w:left="242" w:hanging="242"/>
              <w:jc w:val="right"/>
              <w:rPr>
                <w:rFonts w:hint="default"/>
                <w:color w:val="000000" w:themeColor="text1"/>
              </w:rPr>
            </w:pPr>
            <w:r w:rsidRPr="00B85E56">
              <w:rPr>
                <w:color w:val="000000" w:themeColor="text1"/>
              </w:rPr>
              <w:t>円</w:t>
            </w:r>
          </w:p>
        </w:tc>
      </w:tr>
    </w:tbl>
    <w:p w14:paraId="3FCCA327" w14:textId="77777777" w:rsidR="009E37F5" w:rsidRPr="00EB74FF" w:rsidRDefault="009E37F5" w:rsidP="00EB74FF">
      <w:pPr>
        <w:spacing w:line="320" w:lineRule="exact"/>
        <w:ind w:left="244" w:hanging="244"/>
        <w:jc w:val="left"/>
        <w:rPr>
          <w:rFonts w:hint="default"/>
          <w:color w:val="000000" w:themeColor="text1"/>
          <w:sz w:val="22"/>
          <w:szCs w:val="18"/>
        </w:rPr>
      </w:pPr>
      <w:r w:rsidRPr="00EB74FF">
        <w:rPr>
          <w:color w:val="000000" w:themeColor="text1"/>
          <w:sz w:val="22"/>
          <w:szCs w:val="18"/>
        </w:rPr>
        <w:t>※その他荷役機械及び副資材を使用した場合等には別途実費を収受</w:t>
      </w:r>
    </w:p>
    <w:p w14:paraId="286CCAD9" w14:textId="7BFB3AA6" w:rsidR="009E37F5" w:rsidRDefault="009E37F5" w:rsidP="00EB74FF">
      <w:pPr>
        <w:spacing w:line="320" w:lineRule="exact"/>
        <w:ind w:left="244" w:hanging="244"/>
        <w:jc w:val="left"/>
        <w:rPr>
          <w:rFonts w:hint="default"/>
          <w:color w:val="000000" w:themeColor="text1"/>
          <w:sz w:val="22"/>
          <w:szCs w:val="18"/>
        </w:rPr>
      </w:pPr>
      <w:r w:rsidRPr="00EB74FF">
        <w:rPr>
          <w:color w:val="000000" w:themeColor="text1"/>
          <w:sz w:val="22"/>
          <w:szCs w:val="18"/>
        </w:rPr>
        <w:t>※作業員１人あたりの料金</w:t>
      </w:r>
    </w:p>
    <w:p w14:paraId="7005E877" w14:textId="2DB4084E" w:rsidR="00EE2CBB" w:rsidRDefault="00EE2CBB" w:rsidP="00EB74FF">
      <w:pPr>
        <w:spacing w:line="320" w:lineRule="exact"/>
        <w:ind w:left="244" w:hanging="244"/>
        <w:jc w:val="left"/>
        <w:rPr>
          <w:rFonts w:hint="default"/>
          <w:color w:val="000000" w:themeColor="text1"/>
          <w:sz w:val="22"/>
          <w:szCs w:val="18"/>
        </w:rPr>
      </w:pPr>
    </w:p>
    <w:p w14:paraId="0C4AD8A9" w14:textId="77777777" w:rsidR="00EE2CBB" w:rsidRDefault="00EE2CBB" w:rsidP="00EE2CBB">
      <w:pPr>
        <w:widowControl/>
        <w:overflowPunct/>
        <w:jc w:val="left"/>
        <w:textAlignment w:val="auto"/>
        <w:rPr>
          <w:rFonts w:hint="default"/>
          <w:b/>
          <w:bCs/>
          <w:color w:val="000000" w:themeColor="text1"/>
          <w:sz w:val="28"/>
          <w:szCs w:val="21"/>
        </w:rPr>
      </w:pPr>
      <w:r w:rsidRPr="009E37F5">
        <w:rPr>
          <w:b/>
          <w:bCs/>
          <w:color w:val="000000" w:themeColor="text1"/>
          <w:sz w:val="28"/>
          <w:szCs w:val="21"/>
        </w:rPr>
        <w:lastRenderedPageBreak/>
        <w:t>○</w:t>
      </w:r>
      <w:r w:rsidRPr="004554FD">
        <w:rPr>
          <w:b/>
          <w:bCs/>
          <w:color w:val="000000" w:themeColor="text1"/>
          <w:sz w:val="28"/>
          <w:szCs w:val="21"/>
        </w:rPr>
        <w:t>Ⅰ．距離制運賃料金適用方</w:t>
      </w:r>
      <w:r>
        <w:rPr>
          <w:b/>
          <w:bCs/>
          <w:color w:val="000000" w:themeColor="text1"/>
          <w:sz w:val="28"/>
          <w:szCs w:val="21"/>
        </w:rPr>
        <w:t xml:space="preserve">　９．特殊車両割増の別表</w:t>
      </w:r>
    </w:p>
    <w:p w14:paraId="2E66797A" w14:textId="77777777" w:rsidR="00EE2CBB" w:rsidRPr="004C500A" w:rsidRDefault="00EE2CBB" w:rsidP="00EE2CBB">
      <w:pPr>
        <w:widowControl/>
        <w:overflowPunct/>
        <w:ind w:left="484" w:rightChars="100" w:right="241" w:hangingChars="200" w:hanging="484"/>
        <w:jc w:val="left"/>
        <w:textAlignment w:val="auto"/>
        <w:rPr>
          <w:rFonts w:hint="default"/>
          <w:color w:val="000000" w:themeColor="text1"/>
        </w:rPr>
      </w:pPr>
      <w:r w:rsidRPr="004C500A">
        <w:rPr>
          <w:b/>
          <w:bCs/>
          <w:color w:val="000000" w:themeColor="text1"/>
        </w:rPr>
        <w:t xml:space="preserve">　</w:t>
      </w:r>
      <w:r w:rsidRPr="004C500A">
        <w:rPr>
          <w:color w:val="000000" w:themeColor="text1"/>
        </w:rPr>
        <w:t>※告示に規定される冷蔵・冷凍車両以外の特殊車両に係る割増率は、下表のとおりとします。</w:t>
      </w:r>
    </w:p>
    <w:p w14:paraId="2C4F0BFF" w14:textId="77777777" w:rsidR="00EE2CBB" w:rsidRPr="004554FD" w:rsidRDefault="00EE2CBB" w:rsidP="00EE2CBB">
      <w:pPr>
        <w:widowControl/>
        <w:overflowPunct/>
        <w:jc w:val="left"/>
        <w:textAlignment w:val="auto"/>
        <w:rPr>
          <w:rFonts w:hint="default"/>
          <w:b/>
          <w:bCs/>
          <w:color w:val="000000" w:themeColor="text1"/>
          <w:sz w:val="22"/>
          <w:szCs w:val="18"/>
        </w:rPr>
      </w:pPr>
    </w:p>
    <w:tbl>
      <w:tblPr>
        <w:tblStyle w:val="ae"/>
        <w:tblW w:w="0" w:type="auto"/>
        <w:tblInd w:w="-5" w:type="dxa"/>
        <w:tblLook w:val="04A0" w:firstRow="1" w:lastRow="0" w:firstColumn="1" w:lastColumn="0" w:noHBand="0" w:noVBand="1"/>
      </w:tblPr>
      <w:tblGrid>
        <w:gridCol w:w="6521"/>
        <w:gridCol w:w="2886"/>
      </w:tblGrid>
      <w:tr w:rsidR="00EE2CBB" w14:paraId="15310931" w14:textId="77777777" w:rsidTr="00410206">
        <w:trPr>
          <w:trHeight w:val="567"/>
        </w:trPr>
        <w:tc>
          <w:tcPr>
            <w:tcW w:w="6521" w:type="dxa"/>
            <w:vAlign w:val="center"/>
          </w:tcPr>
          <w:p w14:paraId="6F8C04D5" w14:textId="77777777" w:rsidR="00EE2CBB" w:rsidRDefault="00EE2CBB" w:rsidP="00410206">
            <w:pPr>
              <w:jc w:val="center"/>
              <w:rPr>
                <w:rFonts w:hint="default"/>
                <w:color w:val="000000" w:themeColor="text1"/>
              </w:rPr>
            </w:pPr>
            <w:r>
              <w:rPr>
                <w:color w:val="000000" w:themeColor="text1"/>
              </w:rPr>
              <w:t>特　殊　車　両</w:t>
            </w:r>
          </w:p>
        </w:tc>
        <w:tc>
          <w:tcPr>
            <w:tcW w:w="2886" w:type="dxa"/>
            <w:vAlign w:val="center"/>
          </w:tcPr>
          <w:p w14:paraId="69A25F5B" w14:textId="77777777" w:rsidR="00EE2CBB" w:rsidRDefault="00EE2CBB" w:rsidP="00410206">
            <w:pPr>
              <w:jc w:val="center"/>
              <w:rPr>
                <w:rFonts w:hint="default"/>
                <w:color w:val="000000" w:themeColor="text1"/>
              </w:rPr>
            </w:pPr>
            <w:r>
              <w:rPr>
                <w:color w:val="000000" w:themeColor="text1"/>
              </w:rPr>
              <w:t>割増率</w:t>
            </w:r>
          </w:p>
        </w:tc>
      </w:tr>
      <w:tr w:rsidR="00EE2CBB" w14:paraId="5396C43C" w14:textId="77777777" w:rsidTr="00410206">
        <w:trPr>
          <w:trHeight w:val="567"/>
        </w:trPr>
        <w:tc>
          <w:tcPr>
            <w:tcW w:w="6521" w:type="dxa"/>
            <w:vAlign w:val="center"/>
          </w:tcPr>
          <w:p w14:paraId="153A5C31" w14:textId="77777777" w:rsidR="00EE2CBB" w:rsidRPr="004554FD" w:rsidRDefault="00EE2CBB" w:rsidP="00410206">
            <w:pPr>
              <w:rPr>
                <w:rFonts w:hint="default"/>
                <w:color w:val="000000" w:themeColor="text1"/>
              </w:rPr>
            </w:pPr>
            <w:r>
              <w:rPr>
                <w:color w:val="000000" w:themeColor="text1"/>
              </w:rPr>
              <w:t xml:space="preserve">　ダンプ車両</w:t>
            </w:r>
          </w:p>
        </w:tc>
        <w:tc>
          <w:tcPr>
            <w:tcW w:w="2886" w:type="dxa"/>
            <w:vAlign w:val="center"/>
          </w:tcPr>
          <w:p w14:paraId="7AEF90E6" w14:textId="485D86C6" w:rsidR="00EE2CBB" w:rsidRPr="004554FD" w:rsidRDefault="00EE2CBB" w:rsidP="00410206">
            <w:pPr>
              <w:jc w:val="center"/>
              <w:rPr>
                <w:rFonts w:hint="default"/>
                <w:color w:val="000000" w:themeColor="text1"/>
                <w:u w:val="single"/>
                <w:shd w:val="pct15" w:color="auto" w:fill="FFFFFF"/>
              </w:rPr>
            </w:pPr>
            <w:r>
              <w:rPr>
                <w:color w:val="000000" w:themeColor="text1"/>
              </w:rPr>
              <w:t xml:space="preserve">　　</w:t>
            </w:r>
            <w:r w:rsidRPr="004554FD">
              <w:rPr>
                <w:color w:val="000000" w:themeColor="text1"/>
              </w:rPr>
              <w:t>割</w:t>
            </w:r>
          </w:p>
        </w:tc>
      </w:tr>
      <w:tr w:rsidR="00EE2CBB" w14:paraId="6611F8DB" w14:textId="77777777" w:rsidTr="00410206">
        <w:trPr>
          <w:trHeight w:val="567"/>
        </w:trPr>
        <w:tc>
          <w:tcPr>
            <w:tcW w:w="6521" w:type="dxa"/>
            <w:vAlign w:val="center"/>
          </w:tcPr>
          <w:p w14:paraId="59F3153A" w14:textId="77777777" w:rsidR="00EE2CBB" w:rsidRPr="004554FD" w:rsidRDefault="00EE2CBB" w:rsidP="00410206">
            <w:pPr>
              <w:rPr>
                <w:rFonts w:hint="default"/>
                <w:color w:val="000000" w:themeColor="text1"/>
              </w:rPr>
            </w:pPr>
            <w:r>
              <w:rPr>
                <w:color w:val="000000" w:themeColor="text1"/>
              </w:rPr>
              <w:t xml:space="preserve">　タンク車両</w:t>
            </w:r>
          </w:p>
        </w:tc>
        <w:tc>
          <w:tcPr>
            <w:tcW w:w="2886" w:type="dxa"/>
            <w:vAlign w:val="center"/>
          </w:tcPr>
          <w:p w14:paraId="5D822D55" w14:textId="75068E95" w:rsidR="00EE2CBB" w:rsidRPr="004554FD" w:rsidRDefault="00EE2CBB" w:rsidP="00410206">
            <w:pPr>
              <w:jc w:val="center"/>
              <w:rPr>
                <w:rFonts w:hint="default"/>
                <w:color w:val="000000" w:themeColor="text1"/>
                <w:u w:val="single"/>
                <w:shd w:val="pct15" w:color="auto" w:fill="FFFFFF"/>
              </w:rPr>
            </w:pPr>
            <w:r>
              <w:rPr>
                <w:color w:val="000000" w:themeColor="text1"/>
              </w:rPr>
              <w:t xml:space="preserve">　　</w:t>
            </w:r>
            <w:r w:rsidRPr="004554FD">
              <w:rPr>
                <w:color w:val="000000" w:themeColor="text1"/>
              </w:rPr>
              <w:t>割</w:t>
            </w:r>
          </w:p>
        </w:tc>
      </w:tr>
      <w:tr w:rsidR="00EE2CBB" w14:paraId="1ED4E2EF" w14:textId="77777777" w:rsidTr="00410206">
        <w:trPr>
          <w:trHeight w:val="567"/>
        </w:trPr>
        <w:tc>
          <w:tcPr>
            <w:tcW w:w="6521" w:type="dxa"/>
            <w:vAlign w:val="center"/>
          </w:tcPr>
          <w:p w14:paraId="5A84E7BD" w14:textId="77777777" w:rsidR="00EE2CBB" w:rsidRPr="004554FD" w:rsidRDefault="00EE2CBB" w:rsidP="00410206">
            <w:pPr>
              <w:rPr>
                <w:rFonts w:hint="default"/>
                <w:color w:val="000000" w:themeColor="text1"/>
              </w:rPr>
            </w:pPr>
            <w:r>
              <w:rPr>
                <w:color w:val="000000" w:themeColor="text1"/>
              </w:rPr>
              <w:t xml:space="preserve">　海上コンテナ車両</w:t>
            </w:r>
          </w:p>
        </w:tc>
        <w:tc>
          <w:tcPr>
            <w:tcW w:w="2886" w:type="dxa"/>
            <w:vAlign w:val="center"/>
          </w:tcPr>
          <w:p w14:paraId="37BB1301" w14:textId="0BA5BC75" w:rsidR="00EE2CBB" w:rsidRPr="004554FD" w:rsidRDefault="00EE2CBB" w:rsidP="00410206">
            <w:pPr>
              <w:jc w:val="center"/>
              <w:rPr>
                <w:rFonts w:hint="default"/>
                <w:color w:val="000000" w:themeColor="text1"/>
                <w:u w:val="single"/>
                <w:shd w:val="pct15" w:color="auto" w:fill="FFFFFF"/>
              </w:rPr>
            </w:pPr>
            <w:r>
              <w:rPr>
                <w:color w:val="000000" w:themeColor="text1"/>
              </w:rPr>
              <w:t xml:space="preserve">　　</w:t>
            </w:r>
            <w:r w:rsidRPr="004554FD">
              <w:rPr>
                <w:color w:val="000000" w:themeColor="text1"/>
              </w:rPr>
              <w:t>割</w:t>
            </w:r>
          </w:p>
        </w:tc>
      </w:tr>
      <w:tr w:rsidR="00EE2CBB" w14:paraId="08D48410" w14:textId="77777777" w:rsidTr="00410206">
        <w:trPr>
          <w:trHeight w:val="567"/>
        </w:trPr>
        <w:tc>
          <w:tcPr>
            <w:tcW w:w="6521" w:type="dxa"/>
            <w:vAlign w:val="center"/>
          </w:tcPr>
          <w:p w14:paraId="6812AEEF" w14:textId="77777777" w:rsidR="00EE2CBB" w:rsidRPr="004554FD" w:rsidRDefault="00EE2CBB" w:rsidP="00410206">
            <w:pPr>
              <w:rPr>
                <w:rFonts w:hint="default"/>
                <w:color w:val="000000" w:themeColor="text1"/>
              </w:rPr>
            </w:pPr>
            <w:r>
              <w:rPr>
                <w:color w:val="000000" w:themeColor="text1"/>
              </w:rPr>
              <w:t xml:space="preserve">　積載型トラッククレーン車両（ユニック車両等）</w:t>
            </w:r>
          </w:p>
        </w:tc>
        <w:tc>
          <w:tcPr>
            <w:tcW w:w="2886" w:type="dxa"/>
            <w:vAlign w:val="center"/>
          </w:tcPr>
          <w:p w14:paraId="2FCDE4EF" w14:textId="3B61D57B" w:rsidR="00EE2CBB" w:rsidRPr="004554FD" w:rsidRDefault="00EE2CBB" w:rsidP="00410206">
            <w:pPr>
              <w:jc w:val="center"/>
              <w:rPr>
                <w:rFonts w:hint="default"/>
                <w:color w:val="000000" w:themeColor="text1"/>
                <w:u w:val="single"/>
                <w:shd w:val="pct15" w:color="auto" w:fill="FFFFFF"/>
              </w:rPr>
            </w:pPr>
            <w:r>
              <w:rPr>
                <w:color w:val="000000" w:themeColor="text1"/>
              </w:rPr>
              <w:t xml:space="preserve">　　</w:t>
            </w:r>
            <w:r w:rsidRPr="004554FD">
              <w:rPr>
                <w:color w:val="000000" w:themeColor="text1"/>
              </w:rPr>
              <w:t>割</w:t>
            </w:r>
          </w:p>
        </w:tc>
      </w:tr>
      <w:tr w:rsidR="00EE2CBB" w14:paraId="50DD1385" w14:textId="77777777" w:rsidTr="00410206">
        <w:trPr>
          <w:trHeight w:val="567"/>
        </w:trPr>
        <w:tc>
          <w:tcPr>
            <w:tcW w:w="6521" w:type="dxa"/>
            <w:vAlign w:val="center"/>
          </w:tcPr>
          <w:p w14:paraId="5BDB081E" w14:textId="77777777" w:rsidR="00EE2CBB" w:rsidRPr="004554FD" w:rsidRDefault="00EE2CBB" w:rsidP="00410206">
            <w:pPr>
              <w:rPr>
                <w:rFonts w:hint="default"/>
                <w:color w:val="000000" w:themeColor="text1"/>
              </w:rPr>
            </w:pPr>
            <w:r>
              <w:rPr>
                <w:color w:val="000000" w:themeColor="text1"/>
              </w:rPr>
              <w:t xml:space="preserve">　塵芥車両</w:t>
            </w:r>
          </w:p>
        </w:tc>
        <w:tc>
          <w:tcPr>
            <w:tcW w:w="2886" w:type="dxa"/>
            <w:vAlign w:val="center"/>
          </w:tcPr>
          <w:p w14:paraId="7CD34A7A" w14:textId="2E5783B0" w:rsidR="00EE2CBB" w:rsidRPr="004554FD" w:rsidRDefault="00EE2CBB" w:rsidP="00410206">
            <w:pPr>
              <w:jc w:val="center"/>
              <w:rPr>
                <w:rFonts w:hint="default"/>
                <w:color w:val="000000" w:themeColor="text1"/>
                <w:u w:val="single"/>
                <w:shd w:val="pct15" w:color="auto" w:fill="FFFFFF"/>
              </w:rPr>
            </w:pPr>
            <w:r>
              <w:rPr>
                <w:color w:val="000000" w:themeColor="text1"/>
              </w:rPr>
              <w:t xml:space="preserve">　　</w:t>
            </w:r>
            <w:r w:rsidRPr="004554FD">
              <w:rPr>
                <w:color w:val="000000" w:themeColor="text1"/>
              </w:rPr>
              <w:t>割</w:t>
            </w:r>
          </w:p>
        </w:tc>
      </w:tr>
      <w:tr w:rsidR="00EE2CBB" w14:paraId="13A591F9" w14:textId="77777777" w:rsidTr="00410206">
        <w:trPr>
          <w:trHeight w:val="567"/>
        </w:trPr>
        <w:tc>
          <w:tcPr>
            <w:tcW w:w="6521" w:type="dxa"/>
            <w:vAlign w:val="center"/>
          </w:tcPr>
          <w:p w14:paraId="4C42B00E" w14:textId="77777777" w:rsidR="00EE2CBB" w:rsidRPr="004554FD" w:rsidRDefault="00EE2CBB" w:rsidP="00410206">
            <w:pPr>
              <w:rPr>
                <w:rFonts w:hint="default"/>
                <w:color w:val="000000" w:themeColor="text1"/>
              </w:rPr>
            </w:pPr>
          </w:p>
        </w:tc>
        <w:tc>
          <w:tcPr>
            <w:tcW w:w="2886" w:type="dxa"/>
            <w:vAlign w:val="center"/>
          </w:tcPr>
          <w:p w14:paraId="3568E1A7" w14:textId="77777777" w:rsidR="00EE2CBB" w:rsidRPr="004554FD" w:rsidRDefault="00EE2CBB" w:rsidP="00410206">
            <w:pPr>
              <w:jc w:val="center"/>
              <w:rPr>
                <w:rFonts w:hint="default"/>
                <w:color w:val="000000" w:themeColor="text1"/>
                <w:u w:val="single"/>
                <w:shd w:val="pct15" w:color="auto" w:fill="FFFFFF"/>
              </w:rPr>
            </w:pPr>
          </w:p>
        </w:tc>
      </w:tr>
      <w:tr w:rsidR="00EE2CBB" w14:paraId="09B49FEB" w14:textId="77777777" w:rsidTr="00410206">
        <w:trPr>
          <w:trHeight w:val="567"/>
        </w:trPr>
        <w:tc>
          <w:tcPr>
            <w:tcW w:w="6521" w:type="dxa"/>
            <w:vAlign w:val="center"/>
          </w:tcPr>
          <w:p w14:paraId="51DDA9D0" w14:textId="77777777" w:rsidR="00EE2CBB" w:rsidRPr="004554FD" w:rsidRDefault="00EE2CBB" w:rsidP="00410206">
            <w:pPr>
              <w:rPr>
                <w:rFonts w:hint="default"/>
                <w:color w:val="000000" w:themeColor="text1"/>
              </w:rPr>
            </w:pPr>
          </w:p>
        </w:tc>
        <w:tc>
          <w:tcPr>
            <w:tcW w:w="2886" w:type="dxa"/>
            <w:vAlign w:val="center"/>
          </w:tcPr>
          <w:p w14:paraId="3FC87EC8" w14:textId="77777777" w:rsidR="00EE2CBB" w:rsidRPr="004554FD" w:rsidRDefault="00EE2CBB" w:rsidP="00410206">
            <w:pPr>
              <w:jc w:val="center"/>
              <w:rPr>
                <w:rFonts w:hint="default"/>
                <w:color w:val="000000" w:themeColor="text1"/>
                <w:u w:val="single"/>
                <w:shd w:val="pct15" w:color="auto" w:fill="FFFFFF"/>
              </w:rPr>
            </w:pPr>
          </w:p>
        </w:tc>
      </w:tr>
      <w:tr w:rsidR="00EE2CBB" w14:paraId="09077228" w14:textId="77777777" w:rsidTr="00410206">
        <w:trPr>
          <w:trHeight w:val="567"/>
        </w:trPr>
        <w:tc>
          <w:tcPr>
            <w:tcW w:w="6521" w:type="dxa"/>
            <w:vAlign w:val="center"/>
          </w:tcPr>
          <w:p w14:paraId="7167A501" w14:textId="77777777" w:rsidR="00EE2CBB" w:rsidRPr="004554FD" w:rsidRDefault="00EE2CBB" w:rsidP="00410206">
            <w:pPr>
              <w:rPr>
                <w:rFonts w:hint="default"/>
                <w:color w:val="000000" w:themeColor="text1"/>
              </w:rPr>
            </w:pPr>
          </w:p>
        </w:tc>
        <w:tc>
          <w:tcPr>
            <w:tcW w:w="2886" w:type="dxa"/>
            <w:vAlign w:val="center"/>
          </w:tcPr>
          <w:p w14:paraId="3031FEC4" w14:textId="77777777" w:rsidR="00EE2CBB" w:rsidRPr="004554FD" w:rsidRDefault="00EE2CBB" w:rsidP="00410206">
            <w:pPr>
              <w:jc w:val="center"/>
              <w:rPr>
                <w:rFonts w:hint="default"/>
                <w:color w:val="000000" w:themeColor="text1"/>
                <w:u w:val="single"/>
                <w:shd w:val="pct15" w:color="auto" w:fill="FFFFFF"/>
              </w:rPr>
            </w:pPr>
          </w:p>
        </w:tc>
      </w:tr>
    </w:tbl>
    <w:p w14:paraId="7DB330E9" w14:textId="77777777" w:rsidR="00EE2CBB" w:rsidRPr="009E37F5" w:rsidRDefault="00EE2CBB" w:rsidP="00EE2CBB">
      <w:pPr>
        <w:widowControl/>
        <w:overflowPunct/>
        <w:jc w:val="left"/>
        <w:textAlignment w:val="auto"/>
        <w:rPr>
          <w:rFonts w:hint="default"/>
          <w:b/>
          <w:bCs/>
          <w:color w:val="000000" w:themeColor="text1"/>
          <w:sz w:val="28"/>
          <w:szCs w:val="21"/>
        </w:rPr>
      </w:pPr>
    </w:p>
    <w:p w14:paraId="5E684651" w14:textId="77777777" w:rsidR="00EE2CBB" w:rsidRPr="00EB74FF" w:rsidRDefault="00EE2CBB" w:rsidP="00EE2CBB">
      <w:pPr>
        <w:spacing w:line="320" w:lineRule="exact"/>
        <w:ind w:left="244" w:hanging="244"/>
        <w:jc w:val="left"/>
        <w:rPr>
          <w:rFonts w:hint="default"/>
          <w:color w:val="000000" w:themeColor="text1"/>
          <w:sz w:val="22"/>
          <w:szCs w:val="18"/>
        </w:rPr>
      </w:pPr>
    </w:p>
    <w:p w14:paraId="6EAF618A" w14:textId="77777777" w:rsidR="00EE2CBB" w:rsidRPr="00EB74FF" w:rsidRDefault="00EE2CBB" w:rsidP="00EB74FF">
      <w:pPr>
        <w:spacing w:line="320" w:lineRule="exact"/>
        <w:ind w:left="244" w:hanging="244"/>
        <w:jc w:val="left"/>
        <w:rPr>
          <w:color w:val="000000" w:themeColor="text1"/>
          <w:sz w:val="22"/>
          <w:szCs w:val="18"/>
        </w:rPr>
      </w:pPr>
    </w:p>
    <w:sectPr w:rsidR="00EE2CBB" w:rsidRPr="00EB74FF">
      <w:footerReference w:type="even" r:id="rId7"/>
      <w:footnotePr>
        <w:numRestart w:val="eachPage"/>
      </w:footnotePr>
      <w:endnotePr>
        <w:numFmt w:val="decimal"/>
      </w:endnotePr>
      <w:pgSz w:w="11906" w:h="16838"/>
      <w:pgMar w:top="1417" w:right="1247" w:bottom="1417" w:left="1247" w:header="1134" w:footer="1020" w:gutter="0"/>
      <w:cols w:space="720"/>
      <w:docGrid w:type="linesAndChars" w:linePitch="350" w:charSpace="2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725290" w14:textId="77777777" w:rsidR="003D7DBE" w:rsidRDefault="003D7DBE">
      <w:pPr>
        <w:spacing w:before="327"/>
        <w:rPr>
          <w:rFonts w:hint="default"/>
        </w:rPr>
      </w:pPr>
      <w:r>
        <w:continuationSeparator/>
      </w:r>
    </w:p>
  </w:endnote>
  <w:endnote w:type="continuationSeparator" w:id="0">
    <w:p w14:paraId="2E7DB828" w14:textId="77777777" w:rsidR="003D7DBE" w:rsidRDefault="003D7DBE">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DengXian Light">
    <w:charset w:val="86"/>
    <w:family w:val="auto"/>
    <w:pitch w:val="variable"/>
    <w:sig w:usb0="A00002BF" w:usb1="38CF7CFA" w:usb2="00000016" w:usb3="00000000" w:csb0="0004000F" w:csb1="00000000"/>
  </w:font>
  <w:font w:name="游明朝">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6E9100" w14:textId="77777777" w:rsidR="002406CE" w:rsidRDefault="002406CE">
    <w:pPr>
      <w:framePr w:wrap="auto" w:vAnchor="page" w:hAnchor="margin" w:xAlign="center" w:y="1553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4BD6DD1" w14:textId="77777777" w:rsidR="002406CE" w:rsidRDefault="002406C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97A489" w14:textId="77777777" w:rsidR="003D7DBE" w:rsidRDefault="003D7DBE">
      <w:pPr>
        <w:spacing w:before="327"/>
        <w:rPr>
          <w:rFonts w:hint="default"/>
        </w:rPr>
      </w:pPr>
      <w:r>
        <w:continuationSeparator/>
      </w:r>
    </w:p>
  </w:footnote>
  <w:footnote w:type="continuationSeparator" w:id="0">
    <w:p w14:paraId="4DA340CB" w14:textId="77777777" w:rsidR="003D7DBE" w:rsidRDefault="003D7DBE">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bordersDoNotSurroundHeader/>
  <w:bordersDoNotSurroundFooter/>
  <w:proofState w:spelling="clean" w:grammar="dirty"/>
  <w:defaultTabStop w:val="965"/>
  <w:hyphenationZone w:val="0"/>
  <w:drawingGridHorizontalSpacing w:val="425"/>
  <w:drawingGridVerticalSpacing w:val="350"/>
  <w:displayHorizontalDrawingGridEvery w:val="0"/>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283"/>
    <w:rsid w:val="000166AA"/>
    <w:rsid w:val="000228B8"/>
    <w:rsid w:val="000758BE"/>
    <w:rsid w:val="000A02F8"/>
    <w:rsid w:val="001142BF"/>
    <w:rsid w:val="00153EAB"/>
    <w:rsid w:val="0017022C"/>
    <w:rsid w:val="00195283"/>
    <w:rsid w:val="001F76AA"/>
    <w:rsid w:val="002374AB"/>
    <w:rsid w:val="002406CE"/>
    <w:rsid w:val="0025126C"/>
    <w:rsid w:val="002A0A66"/>
    <w:rsid w:val="002D604F"/>
    <w:rsid w:val="002F4E53"/>
    <w:rsid w:val="00362BE3"/>
    <w:rsid w:val="00380A06"/>
    <w:rsid w:val="00395AF9"/>
    <w:rsid w:val="003D7DBE"/>
    <w:rsid w:val="004355BA"/>
    <w:rsid w:val="00470821"/>
    <w:rsid w:val="004B703E"/>
    <w:rsid w:val="004F6B83"/>
    <w:rsid w:val="005133B5"/>
    <w:rsid w:val="0053123D"/>
    <w:rsid w:val="005E119F"/>
    <w:rsid w:val="0063756F"/>
    <w:rsid w:val="00667204"/>
    <w:rsid w:val="006730F7"/>
    <w:rsid w:val="006F794F"/>
    <w:rsid w:val="00724E99"/>
    <w:rsid w:val="00754480"/>
    <w:rsid w:val="007A6C1B"/>
    <w:rsid w:val="007E5DB8"/>
    <w:rsid w:val="007F7AC0"/>
    <w:rsid w:val="0083171A"/>
    <w:rsid w:val="00861290"/>
    <w:rsid w:val="00874BB8"/>
    <w:rsid w:val="0087606E"/>
    <w:rsid w:val="008E5E18"/>
    <w:rsid w:val="009153CC"/>
    <w:rsid w:val="009B0FA8"/>
    <w:rsid w:val="009E37F5"/>
    <w:rsid w:val="00A43699"/>
    <w:rsid w:val="00B40AF5"/>
    <w:rsid w:val="00B4131A"/>
    <w:rsid w:val="00B85E56"/>
    <w:rsid w:val="00B8783C"/>
    <w:rsid w:val="00C04598"/>
    <w:rsid w:val="00C34357"/>
    <w:rsid w:val="00CF2561"/>
    <w:rsid w:val="00D05307"/>
    <w:rsid w:val="00D614A6"/>
    <w:rsid w:val="00D717C0"/>
    <w:rsid w:val="00D72695"/>
    <w:rsid w:val="00DC67FF"/>
    <w:rsid w:val="00E6105B"/>
    <w:rsid w:val="00E8787A"/>
    <w:rsid w:val="00EB74FF"/>
    <w:rsid w:val="00EE2CBB"/>
    <w:rsid w:val="00EE71FC"/>
    <w:rsid w:val="00F670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2CC5D1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1290"/>
    <w:pPr>
      <w:tabs>
        <w:tab w:val="center" w:pos="4252"/>
        <w:tab w:val="right" w:pos="8504"/>
      </w:tabs>
      <w:snapToGrid w:val="0"/>
    </w:pPr>
  </w:style>
  <w:style w:type="character" w:customStyle="1" w:styleId="a4">
    <w:name w:val="ヘッダー (文字)"/>
    <w:link w:val="a3"/>
    <w:uiPriority w:val="99"/>
    <w:rsid w:val="00861290"/>
    <w:rPr>
      <w:color w:val="000000"/>
      <w:sz w:val="24"/>
    </w:rPr>
  </w:style>
  <w:style w:type="paragraph" w:styleId="a5">
    <w:name w:val="footer"/>
    <w:basedOn w:val="a"/>
    <w:link w:val="a6"/>
    <w:uiPriority w:val="99"/>
    <w:unhideWhenUsed/>
    <w:rsid w:val="00861290"/>
    <w:pPr>
      <w:tabs>
        <w:tab w:val="center" w:pos="4252"/>
        <w:tab w:val="right" w:pos="8504"/>
      </w:tabs>
      <w:snapToGrid w:val="0"/>
    </w:pPr>
  </w:style>
  <w:style w:type="character" w:customStyle="1" w:styleId="a6">
    <w:name w:val="フッター (文字)"/>
    <w:link w:val="a5"/>
    <w:uiPriority w:val="99"/>
    <w:rsid w:val="00861290"/>
    <w:rPr>
      <w:color w:val="000000"/>
      <w:sz w:val="24"/>
    </w:rPr>
  </w:style>
  <w:style w:type="character" w:styleId="a7">
    <w:name w:val="annotation reference"/>
    <w:uiPriority w:val="99"/>
    <w:semiHidden/>
    <w:unhideWhenUsed/>
    <w:rsid w:val="00E6105B"/>
    <w:rPr>
      <w:sz w:val="18"/>
      <w:szCs w:val="18"/>
    </w:rPr>
  </w:style>
  <w:style w:type="paragraph" w:styleId="a8">
    <w:name w:val="annotation text"/>
    <w:basedOn w:val="a"/>
    <w:link w:val="a9"/>
    <w:uiPriority w:val="99"/>
    <w:semiHidden/>
    <w:unhideWhenUsed/>
    <w:rsid w:val="00E6105B"/>
    <w:pPr>
      <w:jc w:val="left"/>
    </w:pPr>
  </w:style>
  <w:style w:type="character" w:customStyle="1" w:styleId="a9">
    <w:name w:val="コメント文字列 (文字)"/>
    <w:link w:val="a8"/>
    <w:uiPriority w:val="99"/>
    <w:semiHidden/>
    <w:rsid w:val="00E6105B"/>
    <w:rPr>
      <w:color w:val="000000"/>
      <w:sz w:val="24"/>
    </w:rPr>
  </w:style>
  <w:style w:type="paragraph" w:styleId="aa">
    <w:name w:val="annotation subject"/>
    <w:basedOn w:val="a8"/>
    <w:next w:val="a8"/>
    <w:link w:val="ab"/>
    <w:uiPriority w:val="99"/>
    <w:semiHidden/>
    <w:unhideWhenUsed/>
    <w:rsid w:val="00E6105B"/>
    <w:rPr>
      <w:b/>
      <w:bCs/>
    </w:rPr>
  </w:style>
  <w:style w:type="character" w:customStyle="1" w:styleId="ab">
    <w:name w:val="コメント内容 (文字)"/>
    <w:link w:val="aa"/>
    <w:uiPriority w:val="99"/>
    <w:semiHidden/>
    <w:rsid w:val="00E6105B"/>
    <w:rPr>
      <w:b/>
      <w:bCs/>
      <w:color w:val="000000"/>
      <w:sz w:val="24"/>
    </w:rPr>
  </w:style>
  <w:style w:type="paragraph" w:styleId="ac">
    <w:name w:val="Balloon Text"/>
    <w:basedOn w:val="a"/>
    <w:link w:val="ad"/>
    <w:uiPriority w:val="99"/>
    <w:semiHidden/>
    <w:unhideWhenUsed/>
    <w:rsid w:val="00E6105B"/>
    <w:rPr>
      <w:rFonts w:ascii="游ゴシック Light" w:eastAsia="游ゴシック Light" w:hAnsi="游ゴシック Light" w:cs="Times New Roman"/>
      <w:sz w:val="18"/>
      <w:szCs w:val="18"/>
    </w:rPr>
  </w:style>
  <w:style w:type="character" w:customStyle="1" w:styleId="ad">
    <w:name w:val="吹き出し (文字)"/>
    <w:link w:val="ac"/>
    <w:uiPriority w:val="99"/>
    <w:semiHidden/>
    <w:rsid w:val="00E6105B"/>
    <w:rPr>
      <w:rFonts w:ascii="游ゴシック Light" w:eastAsia="游ゴシック Light" w:hAnsi="游ゴシック Light" w:cs="Times New Roman"/>
      <w:color w:val="000000"/>
      <w:sz w:val="18"/>
      <w:szCs w:val="18"/>
    </w:rPr>
  </w:style>
  <w:style w:type="table" w:styleId="ae">
    <w:name w:val="Table Grid"/>
    <w:basedOn w:val="a1"/>
    <w:uiPriority w:val="39"/>
    <w:rsid w:val="00B85E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862735">
      <w:bodyDiv w:val="1"/>
      <w:marLeft w:val="0"/>
      <w:marRight w:val="0"/>
      <w:marTop w:val="0"/>
      <w:marBottom w:val="0"/>
      <w:divBdr>
        <w:top w:val="none" w:sz="0" w:space="0" w:color="auto"/>
        <w:left w:val="none" w:sz="0" w:space="0" w:color="auto"/>
        <w:bottom w:val="none" w:sz="0" w:space="0" w:color="auto"/>
        <w:right w:val="none" w:sz="0" w:space="0" w:color="auto"/>
      </w:divBdr>
    </w:div>
    <w:div w:id="437868228">
      <w:bodyDiv w:val="1"/>
      <w:marLeft w:val="0"/>
      <w:marRight w:val="0"/>
      <w:marTop w:val="0"/>
      <w:marBottom w:val="0"/>
      <w:divBdr>
        <w:top w:val="none" w:sz="0" w:space="0" w:color="auto"/>
        <w:left w:val="none" w:sz="0" w:space="0" w:color="auto"/>
        <w:bottom w:val="none" w:sz="0" w:space="0" w:color="auto"/>
        <w:right w:val="none" w:sz="0" w:space="0" w:color="auto"/>
      </w:divBdr>
    </w:div>
    <w:div w:id="492570679">
      <w:bodyDiv w:val="1"/>
      <w:marLeft w:val="0"/>
      <w:marRight w:val="0"/>
      <w:marTop w:val="0"/>
      <w:marBottom w:val="0"/>
      <w:divBdr>
        <w:top w:val="none" w:sz="0" w:space="0" w:color="auto"/>
        <w:left w:val="none" w:sz="0" w:space="0" w:color="auto"/>
        <w:bottom w:val="none" w:sz="0" w:space="0" w:color="auto"/>
        <w:right w:val="none" w:sz="0" w:space="0" w:color="auto"/>
      </w:divBdr>
    </w:div>
    <w:div w:id="544828252">
      <w:bodyDiv w:val="1"/>
      <w:marLeft w:val="0"/>
      <w:marRight w:val="0"/>
      <w:marTop w:val="0"/>
      <w:marBottom w:val="0"/>
      <w:divBdr>
        <w:top w:val="none" w:sz="0" w:space="0" w:color="auto"/>
        <w:left w:val="none" w:sz="0" w:space="0" w:color="auto"/>
        <w:bottom w:val="none" w:sz="0" w:space="0" w:color="auto"/>
        <w:right w:val="none" w:sz="0" w:space="0" w:color="auto"/>
      </w:divBdr>
    </w:div>
    <w:div w:id="883251080">
      <w:bodyDiv w:val="1"/>
      <w:marLeft w:val="0"/>
      <w:marRight w:val="0"/>
      <w:marTop w:val="0"/>
      <w:marBottom w:val="0"/>
      <w:divBdr>
        <w:top w:val="none" w:sz="0" w:space="0" w:color="auto"/>
        <w:left w:val="none" w:sz="0" w:space="0" w:color="auto"/>
        <w:bottom w:val="none" w:sz="0" w:space="0" w:color="auto"/>
        <w:right w:val="none" w:sz="0" w:space="0" w:color="auto"/>
      </w:divBdr>
    </w:div>
    <w:div w:id="1610820225">
      <w:bodyDiv w:val="1"/>
      <w:marLeft w:val="0"/>
      <w:marRight w:val="0"/>
      <w:marTop w:val="0"/>
      <w:marBottom w:val="0"/>
      <w:divBdr>
        <w:top w:val="none" w:sz="0" w:space="0" w:color="auto"/>
        <w:left w:val="none" w:sz="0" w:space="0" w:color="auto"/>
        <w:bottom w:val="none" w:sz="0" w:space="0" w:color="auto"/>
        <w:right w:val="none" w:sz="0" w:space="0" w:color="auto"/>
      </w:divBdr>
    </w:div>
    <w:div w:id="1897282186">
      <w:bodyDiv w:val="1"/>
      <w:marLeft w:val="0"/>
      <w:marRight w:val="0"/>
      <w:marTop w:val="0"/>
      <w:marBottom w:val="0"/>
      <w:divBdr>
        <w:top w:val="none" w:sz="0" w:space="0" w:color="auto"/>
        <w:left w:val="none" w:sz="0" w:space="0" w:color="auto"/>
        <w:bottom w:val="none" w:sz="0" w:space="0" w:color="auto"/>
        <w:right w:val="none" w:sz="0" w:space="0" w:color="auto"/>
      </w:divBdr>
    </w:div>
    <w:div w:id="2075545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CE2702-25B5-4C08-9F0A-8441473C4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1039</Words>
  <Characters>278</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2020-09-04T01:28:00Z</dcterms:created>
  <dcterms:modified xsi:type="dcterms:W3CDTF">2021-04-15T23:17:00Z</dcterms:modified>
</cp:coreProperties>
</file>